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07AA1" w14:textId="77777777" w:rsidR="00600A8E" w:rsidRPr="00C743B0" w:rsidRDefault="00600A8E" w:rsidP="00600A8E">
      <w:pPr>
        <w:autoSpaceDE w:val="0"/>
        <w:autoSpaceDN w:val="0"/>
        <w:adjustRightInd w:val="0"/>
        <w:spacing w:after="0" w:line="240" w:lineRule="auto"/>
        <w:rPr>
          <w:rFonts w:ascii="MetaPro-Light" w:hAnsi="MetaPro-Light" w:cs="MetaPro-Light"/>
          <w:b/>
          <w:sz w:val="20"/>
          <w:szCs w:val="19"/>
          <w14:numForm w14:val="lining"/>
        </w:rPr>
      </w:pPr>
    </w:p>
    <w:p w14:paraId="3EEFDDEA" w14:textId="5A496FBD" w:rsidR="00225CC1" w:rsidRPr="00C743B0" w:rsidRDefault="00225CC1" w:rsidP="00225CC1">
      <w:pPr>
        <w:spacing w:after="100" w:afterAutospacing="1"/>
        <w:rPr>
          <w14:numForm w14:val="lining"/>
        </w:rPr>
      </w:pPr>
      <w:r w:rsidRPr="00C743B0">
        <w:rPr>
          <w:noProof/>
          <w:lang w:eastAsia="de-DE"/>
          <w14:numForm w14:val="lining"/>
        </w:rPr>
        <mc:AlternateContent>
          <mc:Choice Requires="wps">
            <w:drawing>
              <wp:anchor distT="45720" distB="45720" distL="114300" distR="114300" simplePos="0" relativeHeight="251654656" behindDoc="0" locked="0" layoutInCell="1" allowOverlap="1" wp14:anchorId="2AE543C0" wp14:editId="01138582">
                <wp:simplePos x="0" y="0"/>
                <wp:positionH relativeFrom="column">
                  <wp:posOffset>-109220</wp:posOffset>
                </wp:positionH>
                <wp:positionV relativeFrom="paragraph">
                  <wp:posOffset>271780</wp:posOffset>
                </wp:positionV>
                <wp:extent cx="2476500" cy="400050"/>
                <wp:effectExtent l="0" t="0" r="0" b="0"/>
                <wp:wrapSquare wrapText="bothSides"/>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0050"/>
                        </a:xfrm>
                        <a:prstGeom prst="rect">
                          <a:avLst/>
                        </a:prstGeom>
                        <a:solidFill>
                          <a:srgbClr val="FFFFFF"/>
                        </a:solidFill>
                        <a:ln w="9525">
                          <a:noFill/>
                          <a:miter lim="800000"/>
                          <a:headEnd/>
                          <a:tailEnd/>
                        </a:ln>
                      </wps:spPr>
                      <wps:txbx>
                        <w:txbxContent>
                          <w:p w14:paraId="59F0DD92" w14:textId="28FD7AB3" w:rsidR="00225CC1" w:rsidRPr="005E0230" w:rsidRDefault="00225CC1" w:rsidP="005E0230">
                            <w:pPr>
                              <w:autoSpaceDE w:val="0"/>
                              <w:autoSpaceDN w:val="0"/>
                              <w:adjustRightInd w:val="0"/>
                              <w:spacing w:after="0" w:line="240" w:lineRule="auto"/>
                              <w:rPr>
                                <w:rFonts w:ascii="Corporate S" w:hAnsi="Corporate S"/>
                                <w:sz w:val="32"/>
                                <w:szCs w:val="32"/>
                              </w:rPr>
                            </w:pPr>
                            <w:r w:rsidRPr="005E0230">
                              <w:rPr>
                                <w:rFonts w:ascii="MetaPro-Light" w:hAnsi="MetaPro-Light" w:cs="MetaPro-Light"/>
                                <w:b/>
                                <w:sz w:val="32"/>
                                <w:szCs w:val="32"/>
                              </w:rPr>
                              <w:t>Presse</w:t>
                            </w:r>
                            <w:r w:rsidR="00F24AD6">
                              <w:rPr>
                                <w:rFonts w:ascii="MetaPro-Light" w:hAnsi="MetaPro-Light" w:cs="MetaPro-Light"/>
                                <w:b/>
                                <w:sz w:val="32"/>
                                <w:szCs w:val="32"/>
                              </w:rPr>
                              <w:t>mitteilung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E543C0" id="_x0000_t202" coordsize="21600,21600" o:spt="202" path="m,l,21600r21600,l21600,xe">
                <v:stroke joinstyle="miter"/>
                <v:path gradientshapeok="t" o:connecttype="rect"/>
              </v:shapetype>
              <v:shape id="Textfeld 217" o:spid="_x0000_s1026" type="#_x0000_t202" style="position:absolute;margin-left:-8.6pt;margin-top:21.4pt;width:195pt;height:3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" stroked="f">
                <v:textbox>
                  <w:txbxContent>
                    <w:p w14:paraId="59F0DD92" w14:textId="28FD7AB3" w:rsidR="00225CC1" w:rsidRPr="005E0230" w:rsidRDefault="00225CC1" w:rsidP="005E0230">
                      <w:pPr>
                        <w:autoSpaceDE w:val="0"/>
                        <w:autoSpaceDN w:val="0"/>
                        <w:adjustRightInd w:val="0"/>
                        <w:spacing w:after="0" w:line="240" w:lineRule="auto"/>
                        <w:rPr>
                          <w:rFonts w:ascii="Corporate S" w:hAnsi="Corporate S"/>
                          <w:sz w:val="32"/>
                          <w:szCs w:val="32"/>
                        </w:rPr>
                      </w:pPr>
                      <w:r w:rsidRPr="005E0230">
                        <w:rPr>
                          <w:rFonts w:ascii="MetaPro-Light" w:hAnsi="MetaPro-Light" w:cs="MetaPro-Light"/>
                          <w:b/>
                          <w:sz w:val="32"/>
                          <w:szCs w:val="32"/>
                        </w:rPr>
                        <w:t>Presse</w:t>
                      </w:r>
                      <w:r w:rsidR="00F24AD6">
                        <w:rPr>
                          <w:rFonts w:ascii="MetaPro-Light" w:hAnsi="MetaPro-Light" w:cs="MetaPro-Light"/>
                          <w:b/>
                          <w:sz w:val="32"/>
                          <w:szCs w:val="32"/>
                        </w:rPr>
                        <w:t>mitteilung</w:t>
                      </w:r>
                    </w:p>
                  </w:txbxContent>
                </v:textbox>
                <w10:wrap type="square"/>
              </v:shape>
            </w:pict>
          </mc:Fallback>
        </mc:AlternateContent>
      </w:r>
    </w:p>
    <w:p w14:paraId="13213DD1" w14:textId="77777777" w:rsidR="00225CC1" w:rsidRPr="00C743B0" w:rsidRDefault="00225CC1" w:rsidP="00225CC1">
      <w:pPr>
        <w:rPr>
          <w14:numForm w14:val="lining"/>
        </w:rPr>
      </w:pPr>
    </w:p>
    <w:p w14:paraId="7D4D2C4D" w14:textId="77777777" w:rsidR="00225CC1" w:rsidRPr="00C743B0" w:rsidRDefault="00225CC1" w:rsidP="00225CC1">
      <w:pPr>
        <w:rPr>
          <w14:numForm w14:val="lining"/>
        </w:rPr>
      </w:pPr>
    </w:p>
    <w:p w14:paraId="46724E97" w14:textId="2956311C" w:rsidR="006569FF" w:rsidRPr="00F3599A" w:rsidRDefault="006569FF" w:rsidP="00FC5D7F">
      <w:pPr>
        <w:autoSpaceDE w:val="0"/>
        <w:autoSpaceDN w:val="0"/>
        <w:adjustRightInd w:val="0"/>
        <w:spacing w:after="0" w:line="240" w:lineRule="auto"/>
        <w:rPr>
          <w:rFonts w:ascii="MetaPro-Light" w:hAnsi="MetaPro-Light" w:cs="MetaPro-Light"/>
          <w:color w:val="FF1400"/>
          <w:sz w:val="10"/>
          <w:szCs w:val="10"/>
          <w14:numForm w14:val="lining"/>
        </w:rPr>
      </w:pPr>
      <w:r w:rsidRPr="00831C44">
        <w:rPr>
          <w:rFonts w:ascii="MetaPro-Light" w:hAnsi="MetaPro-Light" w:cs="MetaPro-Light"/>
          <w:color w:val="FF1400"/>
          <w:sz w:val="20"/>
          <w:szCs w:val="20"/>
          <w14:numForm w14:val="lining"/>
        </w:rPr>
        <w:t>Grün denken. Flächen gestalten. Zukunft bauen.</w:t>
      </w:r>
      <w:r w:rsidR="00F3599A">
        <w:rPr>
          <w:rFonts w:ascii="MetaPro-Light" w:hAnsi="MetaPro-Light" w:cs="MetaPro-Light"/>
          <w:color w:val="FF1400"/>
          <w:sz w:val="20"/>
          <w:szCs w:val="20"/>
          <w14:numForm w14:val="lining"/>
        </w:rPr>
        <w:br/>
      </w:r>
    </w:p>
    <w:p w14:paraId="406B9153" w14:textId="3C30706F" w:rsidR="009401A3" w:rsidRDefault="00F3599A" w:rsidP="00072E9E">
      <w:pPr>
        <w:autoSpaceDE w:val="0"/>
        <w:autoSpaceDN w:val="0"/>
        <w:adjustRightInd w:val="0"/>
        <w:spacing w:after="0" w:line="270" w:lineRule="exact"/>
        <w:rPr>
          <w:rFonts w:ascii="MetaPro-Light" w:hAnsi="MetaPro-Light" w:cs="MetaPro-Light"/>
          <w:color w:val="FF1400"/>
          <w:sz w:val="28"/>
          <w:szCs w:val="28"/>
          <w14:numForm w14:val="lining"/>
        </w:rPr>
      </w:pPr>
      <w:r w:rsidRPr="00F3599A">
        <w:rPr>
          <w:rFonts w:ascii="MetaPro-Light" w:hAnsi="MetaPro-Light" w:cs="MetaPro-Light"/>
          <w:color w:val="FF1400"/>
          <w:sz w:val="28"/>
          <w:szCs w:val="28"/>
          <w14:numForm w14:val="lining"/>
        </w:rPr>
        <w:t>GODELMANN präsentiert klimaresiliente Lösungen für anspruchsvolle Außenräume</w:t>
      </w:r>
    </w:p>
    <w:p w14:paraId="14EAFE0C" w14:textId="77777777" w:rsidR="00F3599A" w:rsidRDefault="00F3599A" w:rsidP="00072E9E">
      <w:pPr>
        <w:autoSpaceDE w:val="0"/>
        <w:autoSpaceDN w:val="0"/>
        <w:adjustRightInd w:val="0"/>
        <w:spacing w:after="0" w:line="270" w:lineRule="exact"/>
        <w:rPr>
          <w:rFonts w:ascii="MetaPro-Light" w:hAnsi="MetaPro-Light" w:cs="MetaPro-Light"/>
          <w:b/>
          <w:bCs/>
          <w:sz w:val="20"/>
          <w:szCs w:val="19"/>
          <w14:numForm w14:val="lining"/>
        </w:rPr>
      </w:pPr>
    </w:p>
    <w:p w14:paraId="3FFD4294" w14:textId="77777777" w:rsidR="00F3599A" w:rsidRDefault="00F3599A" w:rsidP="00072E9E">
      <w:pPr>
        <w:autoSpaceDE w:val="0"/>
        <w:autoSpaceDN w:val="0"/>
        <w:adjustRightInd w:val="0"/>
        <w:spacing w:after="0" w:line="270" w:lineRule="exact"/>
        <w:rPr>
          <w:rFonts w:ascii="MetaPro-Light" w:hAnsi="MetaPro-Light" w:cs="MetaPro-Light"/>
          <w:b/>
          <w:bCs/>
          <w:sz w:val="20"/>
          <w:szCs w:val="19"/>
          <w14:numForm w14:val="lining"/>
        </w:rPr>
      </w:pPr>
    </w:p>
    <w:p w14:paraId="69A471DC" w14:textId="0BD1E8A8" w:rsidR="007A6F0D" w:rsidRDefault="00F3599A" w:rsidP="00072E9E">
      <w:pPr>
        <w:autoSpaceDE w:val="0"/>
        <w:autoSpaceDN w:val="0"/>
        <w:adjustRightInd w:val="0"/>
        <w:spacing w:after="0" w:line="270" w:lineRule="exact"/>
        <w:rPr>
          <w:rFonts w:ascii="MetaPro-Light" w:hAnsi="MetaPro-Light" w:cs="MetaPro-Light"/>
          <w:b/>
          <w:bCs/>
          <w:sz w:val="20"/>
          <w:szCs w:val="19"/>
          <w14:numForm w14:val="lining"/>
        </w:rPr>
      </w:pPr>
      <w:r w:rsidRPr="00F3599A">
        <w:rPr>
          <w:rFonts w:ascii="MetaPro-Light" w:hAnsi="MetaPro-Light" w:cs="MetaPro-Light"/>
          <w:b/>
          <w:bCs/>
          <w:sz w:val="20"/>
          <w:szCs w:val="19"/>
          <w14:numForm w14:val="lining"/>
        </w:rPr>
        <w:t>Ob öffentliche Plätze, private Gärten oder urbane Quartiere: Die Gestaltung moderner Außenräume steht zunehmend im Zeichen klimatischer Veränderungen. Extremwetterereignisse, Urban Heat Islands und der Rückgang der Biodiversität stellen neue Anforderungen an Planung und Materialeinsatz. GODELMANN – Die Stein-Erfinder – begegnet diesen Herausforderungen mit durchdachten Begrünungskonzepten und innovativen Pflastersystemen, die ökologische Verantwortung mit gestalterischem Anspruch vereinen.</w:t>
      </w:r>
    </w:p>
    <w:p w14:paraId="77171856" w14:textId="77777777" w:rsidR="00F3599A" w:rsidRDefault="00F3599A" w:rsidP="00072E9E">
      <w:pPr>
        <w:autoSpaceDE w:val="0"/>
        <w:autoSpaceDN w:val="0"/>
        <w:adjustRightInd w:val="0"/>
        <w:spacing w:after="0" w:line="270" w:lineRule="exact"/>
        <w:rPr>
          <w:rFonts w:ascii="MetaPro-Light" w:hAnsi="MetaPro-Light" w:cs="MetaPro-Light"/>
          <w:b/>
          <w:bCs/>
          <w:color w:val="000000" w:themeColor="text1"/>
          <w:sz w:val="20"/>
          <w:szCs w:val="19"/>
          <w14:numForm w14:val="lining"/>
        </w:rPr>
      </w:pPr>
    </w:p>
    <w:p w14:paraId="1B325BF1" w14:textId="18F22A93" w:rsidR="00457D1F" w:rsidRDefault="00511A57" w:rsidP="002419A6">
      <w:pPr>
        <w:autoSpaceDE w:val="0"/>
        <w:autoSpaceDN w:val="0"/>
        <w:adjustRightInd w:val="0"/>
        <w:spacing w:after="0" w:line="240" w:lineRule="auto"/>
        <w:rPr>
          <w:rFonts w:ascii="MetaPro-Light" w:hAnsi="MetaPro-Light" w:cs="MetaPro-Light"/>
          <w:bCs/>
          <w:noProof/>
          <w:sz w:val="20"/>
          <w:szCs w:val="19"/>
          <w14:numForm w14:val="lining"/>
        </w:rPr>
      </w:pPr>
      <w:r>
        <w:rPr>
          <w:rFonts w:ascii="MetaPro-Light" w:hAnsi="MetaPro-Light" w:cs="MetaPro-Light"/>
          <w:bCs/>
          <w:noProof/>
          <w:sz w:val="20"/>
          <w:szCs w:val="19"/>
        </w:rPr>
        <w:drawing>
          <wp:inline distT="0" distB="0" distL="0" distR="0" wp14:anchorId="1D57FC82" wp14:editId="33450497">
            <wp:extent cx="5760720" cy="3775075"/>
            <wp:effectExtent l="0" t="0" r="5080" b="0"/>
            <wp:docPr id="662806111" name="Grafik 5" descr="Ein Bild, das draußen, Himmel, Gebäude, Pflanz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806111" name="Grafik 5" descr="Ein Bild, das draußen, Himmel, Gebäude, Pflanze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775075"/>
                    </a:xfrm>
                    <a:prstGeom prst="rect">
                      <a:avLst/>
                    </a:prstGeom>
                  </pic:spPr>
                </pic:pic>
              </a:graphicData>
            </a:graphic>
          </wp:inline>
        </w:drawing>
      </w:r>
    </w:p>
    <w:p w14:paraId="4D985F35" w14:textId="13762F59" w:rsidR="007C0537" w:rsidRDefault="007C0537" w:rsidP="002419A6">
      <w:pPr>
        <w:autoSpaceDE w:val="0"/>
        <w:autoSpaceDN w:val="0"/>
        <w:adjustRightInd w:val="0"/>
        <w:spacing w:after="0" w:line="240" w:lineRule="auto"/>
        <w:rPr>
          <w:rFonts w:ascii="MetaPro-Light" w:hAnsi="MetaPro-Light" w:cs="MetaPro-Light"/>
          <w:bCs/>
          <w:noProof/>
          <w:sz w:val="20"/>
          <w:szCs w:val="19"/>
          <w14:numForm w14:val="lining"/>
        </w:rPr>
      </w:pPr>
    </w:p>
    <w:p w14:paraId="07C6E61B" w14:textId="01F30B0E" w:rsidR="00983579" w:rsidRDefault="00775C20" w:rsidP="00623E27">
      <w:pPr>
        <w:autoSpaceDE w:val="0"/>
        <w:autoSpaceDN w:val="0"/>
        <w:adjustRightInd w:val="0"/>
        <w:spacing w:after="0" w:line="270" w:lineRule="exact"/>
        <w:rPr>
          <w:rFonts w:ascii="MetaPro-Light" w:hAnsi="MetaPro-Light" w:cs="MetaPro-Light"/>
          <w:color w:val="FF0000"/>
          <w:sz w:val="16"/>
          <w:szCs w:val="19"/>
        </w:rPr>
      </w:pPr>
      <w:r w:rsidRPr="00775C20">
        <w:rPr>
          <w:rFonts w:ascii="MetaPro-Light" w:hAnsi="MetaPro-Light" w:cs="MetaPro-Light"/>
          <w:color w:val="FF0000"/>
          <w:sz w:val="16"/>
          <w:szCs w:val="19"/>
        </w:rPr>
        <w:t>Zusammenspiel von Architektur und Natur: Organisch geformte Begrünungselemente aus dem Programm GDM.SCADA bereichern das Mehrgenerationenwohnen in Kümmersbruck – als mikroklimatische wie auch ästhetische Lösung.</w:t>
      </w:r>
    </w:p>
    <w:p w14:paraId="57DDDA23" w14:textId="77777777" w:rsidR="007A6F0D" w:rsidRDefault="007A6F0D" w:rsidP="00623E27">
      <w:pPr>
        <w:autoSpaceDE w:val="0"/>
        <w:autoSpaceDN w:val="0"/>
        <w:adjustRightInd w:val="0"/>
        <w:spacing w:after="0" w:line="270" w:lineRule="exact"/>
        <w:rPr>
          <w:rFonts w:ascii="MetaPro-Light" w:hAnsi="MetaPro-Light" w:cs="MetaPro-Light"/>
          <w:color w:val="000000" w:themeColor="text1"/>
          <w:sz w:val="20"/>
          <w:szCs w:val="19"/>
        </w:rPr>
      </w:pPr>
    </w:p>
    <w:p w14:paraId="63F70DEF" w14:textId="77777777" w:rsidR="00F3599A" w:rsidRPr="00F3599A" w:rsidRDefault="00F3599A" w:rsidP="00F3599A">
      <w:pPr>
        <w:autoSpaceDE w:val="0"/>
        <w:autoSpaceDN w:val="0"/>
        <w:adjustRightInd w:val="0"/>
        <w:spacing w:after="0" w:line="270" w:lineRule="exact"/>
        <w:rPr>
          <w:rFonts w:ascii="MetaPro-Light" w:hAnsi="MetaPro-Light" w:cs="MetaPro-Light"/>
          <w:b/>
          <w:bCs/>
          <w:color w:val="000000" w:themeColor="text1"/>
          <w:sz w:val="20"/>
          <w:szCs w:val="19"/>
        </w:rPr>
      </w:pPr>
      <w:r w:rsidRPr="00F3599A">
        <w:rPr>
          <w:rFonts w:ascii="MetaPro-Light" w:hAnsi="MetaPro-Light" w:cs="MetaPro-Light"/>
          <w:b/>
          <w:bCs/>
          <w:color w:val="000000" w:themeColor="text1"/>
          <w:sz w:val="20"/>
          <w:szCs w:val="19"/>
        </w:rPr>
        <w:t>Entsiegelung neu gedacht – intelligent, modular, zukunftsfähig</w:t>
      </w:r>
    </w:p>
    <w:p w14:paraId="511C59E4" w14:textId="77777777" w:rsidR="00F3599A" w:rsidRPr="00F3599A" w:rsidRDefault="00F3599A" w:rsidP="00F3599A">
      <w:pPr>
        <w:autoSpaceDE w:val="0"/>
        <w:autoSpaceDN w:val="0"/>
        <w:adjustRightInd w:val="0"/>
        <w:spacing w:after="0" w:line="270" w:lineRule="exact"/>
        <w:rPr>
          <w:rFonts w:ascii="MetaPro-Light" w:hAnsi="MetaPro-Light" w:cs="MetaPro-Light"/>
          <w:color w:val="000000" w:themeColor="text1"/>
          <w:sz w:val="20"/>
          <w:szCs w:val="19"/>
        </w:rPr>
      </w:pPr>
    </w:p>
    <w:p w14:paraId="17DE7546" w14:textId="77777777" w:rsidR="00F3599A" w:rsidRDefault="00F3599A" w:rsidP="00F3599A">
      <w:pPr>
        <w:autoSpaceDE w:val="0"/>
        <w:autoSpaceDN w:val="0"/>
        <w:adjustRightInd w:val="0"/>
        <w:spacing w:after="0" w:line="270" w:lineRule="exact"/>
        <w:rPr>
          <w:rFonts w:ascii="MetaPro-Light" w:hAnsi="MetaPro-Light" w:cs="MetaPro-Light"/>
          <w:color w:val="000000" w:themeColor="text1"/>
          <w:sz w:val="20"/>
          <w:szCs w:val="19"/>
        </w:rPr>
      </w:pPr>
      <w:r w:rsidRPr="00F3599A">
        <w:rPr>
          <w:rFonts w:ascii="MetaPro-Light" w:hAnsi="MetaPro-Light" w:cs="MetaPro-Light"/>
          <w:color w:val="000000" w:themeColor="text1"/>
          <w:sz w:val="20"/>
          <w:szCs w:val="19"/>
        </w:rPr>
        <w:t>Mit Pflasterlösungen, die variable Vegetationsanteile integrieren, lassen sich vormals versiegelte Flächen in klimaaktive Räume verwandeln. Begrünbare Fugen übernehmen dabei mehr als nur eine optische Rolle: Sie fördern Verdunstungskühlung, verbessern das Mikroklima, erhöhen die Biodiversität und unterstützen durch ihre Wasserdurchlässigkeit ein nachhaltiges Regenwassermanagement – ein entscheidender Vorteil in Zeiten zunehmender Wetterextreme.</w:t>
      </w:r>
    </w:p>
    <w:p w14:paraId="7811FA94" w14:textId="77777777" w:rsidR="00F3599A" w:rsidRDefault="00F3599A" w:rsidP="00F3599A">
      <w:pPr>
        <w:autoSpaceDE w:val="0"/>
        <w:autoSpaceDN w:val="0"/>
        <w:adjustRightInd w:val="0"/>
        <w:spacing w:after="0" w:line="270" w:lineRule="exact"/>
        <w:rPr>
          <w:rFonts w:ascii="MetaPro-Light" w:hAnsi="MetaPro-Light" w:cs="MetaPro-Light"/>
          <w:color w:val="000000" w:themeColor="text1"/>
          <w:sz w:val="20"/>
          <w:szCs w:val="19"/>
        </w:rPr>
      </w:pPr>
    </w:p>
    <w:p w14:paraId="3E06A4EB" w14:textId="77777777" w:rsidR="00F3599A" w:rsidRDefault="00F3599A" w:rsidP="00F3599A">
      <w:pPr>
        <w:autoSpaceDE w:val="0"/>
        <w:autoSpaceDN w:val="0"/>
        <w:adjustRightInd w:val="0"/>
        <w:spacing w:after="0" w:line="270" w:lineRule="exact"/>
        <w:rPr>
          <w:rFonts w:ascii="MetaPro-Light" w:hAnsi="MetaPro-Light" w:cs="MetaPro-Light"/>
          <w:color w:val="000000" w:themeColor="text1"/>
          <w:sz w:val="20"/>
          <w:szCs w:val="19"/>
        </w:rPr>
      </w:pPr>
    </w:p>
    <w:p w14:paraId="12818FA2" w14:textId="77777777" w:rsidR="00F3599A" w:rsidRPr="00F3599A" w:rsidRDefault="00F3599A" w:rsidP="00F3599A">
      <w:pPr>
        <w:autoSpaceDE w:val="0"/>
        <w:autoSpaceDN w:val="0"/>
        <w:adjustRightInd w:val="0"/>
        <w:spacing w:after="0" w:line="270" w:lineRule="exact"/>
        <w:rPr>
          <w:rFonts w:ascii="MetaPro-Light" w:hAnsi="MetaPro-Light" w:cs="MetaPro-Light"/>
          <w:color w:val="000000" w:themeColor="text1"/>
          <w:sz w:val="20"/>
          <w:szCs w:val="19"/>
        </w:rPr>
      </w:pPr>
    </w:p>
    <w:p w14:paraId="4C45C40A" w14:textId="77777777" w:rsidR="00F3599A" w:rsidRPr="00F3599A" w:rsidRDefault="00F3599A" w:rsidP="00F3599A">
      <w:pPr>
        <w:autoSpaceDE w:val="0"/>
        <w:autoSpaceDN w:val="0"/>
        <w:adjustRightInd w:val="0"/>
        <w:spacing w:after="0" w:line="270" w:lineRule="exact"/>
        <w:rPr>
          <w:rFonts w:ascii="MetaPro-Light" w:hAnsi="MetaPro-Light" w:cs="MetaPro-Light"/>
          <w:b/>
          <w:bCs/>
          <w:color w:val="000000" w:themeColor="text1"/>
          <w:sz w:val="20"/>
          <w:szCs w:val="19"/>
        </w:rPr>
      </w:pPr>
      <w:r w:rsidRPr="00F3599A">
        <w:rPr>
          <w:rFonts w:ascii="MetaPro-Light" w:hAnsi="MetaPro-Light" w:cs="MetaPro-Light"/>
          <w:b/>
          <w:bCs/>
          <w:color w:val="000000" w:themeColor="text1"/>
          <w:sz w:val="20"/>
          <w:szCs w:val="19"/>
        </w:rPr>
        <w:t>Gestalten mit Haltung – wenn Beton und Natur verschmelzen</w:t>
      </w:r>
    </w:p>
    <w:p w14:paraId="1C80AB41" w14:textId="77777777" w:rsidR="00F3599A" w:rsidRPr="00F3599A" w:rsidRDefault="00F3599A" w:rsidP="00F3599A">
      <w:pPr>
        <w:autoSpaceDE w:val="0"/>
        <w:autoSpaceDN w:val="0"/>
        <w:adjustRightInd w:val="0"/>
        <w:spacing w:after="0" w:line="270" w:lineRule="exact"/>
        <w:rPr>
          <w:rFonts w:ascii="MetaPro-Light" w:hAnsi="MetaPro-Light" w:cs="MetaPro-Light"/>
          <w:color w:val="000000" w:themeColor="text1"/>
          <w:sz w:val="20"/>
          <w:szCs w:val="19"/>
        </w:rPr>
      </w:pPr>
    </w:p>
    <w:p w14:paraId="2B7E83A8" w14:textId="77777777" w:rsidR="00F3599A" w:rsidRDefault="00F3599A" w:rsidP="00F3599A">
      <w:pPr>
        <w:autoSpaceDE w:val="0"/>
        <w:autoSpaceDN w:val="0"/>
        <w:adjustRightInd w:val="0"/>
        <w:spacing w:after="0" w:line="270" w:lineRule="exact"/>
        <w:rPr>
          <w:rFonts w:ascii="MetaPro-Light" w:hAnsi="MetaPro-Light" w:cs="MetaPro-Light"/>
          <w:color w:val="000000" w:themeColor="text1"/>
          <w:sz w:val="20"/>
          <w:szCs w:val="19"/>
        </w:rPr>
      </w:pPr>
      <w:r w:rsidRPr="00F3599A">
        <w:rPr>
          <w:rFonts w:ascii="MetaPro-Light" w:hAnsi="MetaPro-Light" w:cs="MetaPro-Light"/>
          <w:color w:val="000000" w:themeColor="text1"/>
          <w:sz w:val="20"/>
          <w:szCs w:val="19"/>
        </w:rPr>
        <w:t>Rasenliner®, Rasenornamente oder Rasengitter stehen exemplarisch für die GODELMANN-Philosophie: klare Formen, organische Linien und durchdachte Raster treffen auf integrative Begrünung. Die Natur wird nicht nachträglich eingebunden, sondern als funktionaler Bestandteil eines gestalterisch und ökologisch ganzheitlichen Systems verstanden.</w:t>
      </w:r>
    </w:p>
    <w:p w14:paraId="3DE335C4" w14:textId="77777777" w:rsidR="00F3599A" w:rsidRPr="00F3599A" w:rsidRDefault="00F3599A" w:rsidP="00F3599A">
      <w:pPr>
        <w:autoSpaceDE w:val="0"/>
        <w:autoSpaceDN w:val="0"/>
        <w:adjustRightInd w:val="0"/>
        <w:spacing w:after="0" w:line="270" w:lineRule="exact"/>
        <w:rPr>
          <w:rFonts w:ascii="MetaPro-Light" w:hAnsi="MetaPro-Light" w:cs="MetaPro-Light"/>
          <w:color w:val="000000" w:themeColor="text1"/>
          <w:sz w:val="20"/>
          <w:szCs w:val="19"/>
        </w:rPr>
      </w:pPr>
    </w:p>
    <w:p w14:paraId="2F8D9D92" w14:textId="77777777" w:rsidR="00F3599A" w:rsidRPr="00F3599A" w:rsidRDefault="00F3599A" w:rsidP="00F3599A">
      <w:pPr>
        <w:autoSpaceDE w:val="0"/>
        <w:autoSpaceDN w:val="0"/>
        <w:adjustRightInd w:val="0"/>
        <w:spacing w:after="0" w:line="270" w:lineRule="exact"/>
        <w:rPr>
          <w:rFonts w:ascii="MetaPro-Light" w:hAnsi="MetaPro-Light" w:cs="MetaPro-Light"/>
          <w:b/>
          <w:bCs/>
          <w:color w:val="000000" w:themeColor="text1"/>
          <w:sz w:val="20"/>
          <w:szCs w:val="19"/>
        </w:rPr>
      </w:pPr>
      <w:r w:rsidRPr="00F3599A">
        <w:rPr>
          <w:rFonts w:ascii="MetaPro-Light" w:hAnsi="MetaPro-Light" w:cs="MetaPro-Light"/>
          <w:b/>
          <w:bCs/>
          <w:color w:val="000000" w:themeColor="text1"/>
          <w:sz w:val="20"/>
          <w:szCs w:val="19"/>
        </w:rPr>
        <w:t>Lösungen für alle Maßstäbe – von der Einfahrt bis zum Stadtquartier</w:t>
      </w:r>
    </w:p>
    <w:p w14:paraId="1D865380" w14:textId="77777777" w:rsidR="00F3599A" w:rsidRPr="00F3599A" w:rsidRDefault="00F3599A" w:rsidP="00F3599A">
      <w:pPr>
        <w:autoSpaceDE w:val="0"/>
        <w:autoSpaceDN w:val="0"/>
        <w:adjustRightInd w:val="0"/>
        <w:spacing w:after="0" w:line="270" w:lineRule="exact"/>
        <w:rPr>
          <w:rFonts w:ascii="MetaPro-Light" w:hAnsi="MetaPro-Light" w:cs="MetaPro-Light"/>
          <w:color w:val="000000" w:themeColor="text1"/>
          <w:sz w:val="20"/>
          <w:szCs w:val="19"/>
        </w:rPr>
      </w:pPr>
    </w:p>
    <w:p w14:paraId="66E2C633" w14:textId="77777777" w:rsidR="00F3599A" w:rsidRPr="00F3599A" w:rsidRDefault="00F3599A" w:rsidP="00F3599A">
      <w:pPr>
        <w:autoSpaceDE w:val="0"/>
        <w:autoSpaceDN w:val="0"/>
        <w:adjustRightInd w:val="0"/>
        <w:spacing w:after="0" w:line="270" w:lineRule="exact"/>
        <w:rPr>
          <w:rFonts w:ascii="MetaPro-Light" w:hAnsi="MetaPro-Light" w:cs="MetaPro-Light"/>
          <w:color w:val="000000" w:themeColor="text1"/>
          <w:sz w:val="20"/>
          <w:szCs w:val="19"/>
        </w:rPr>
      </w:pPr>
      <w:r w:rsidRPr="00F3599A">
        <w:rPr>
          <w:rFonts w:ascii="MetaPro-Light" w:hAnsi="MetaPro-Light" w:cs="MetaPro-Light"/>
          <w:color w:val="000000" w:themeColor="text1"/>
          <w:sz w:val="20"/>
          <w:szCs w:val="19"/>
        </w:rPr>
        <w:t>Mit modularen Pflastersystemen bietet GODELMANN flexible Lösungen für öffentliche, gewerbliche und private Freiflächen. Begrünbare Fugen lassen sich mit Lichtmodulen, Entwässerungselementen oder urbanem Mobiliar kombinieren – für Außenräume, die in allen Jahreszeiten funktional, attraktiv und zukunftsfähig sind</w:t>
      </w:r>
    </w:p>
    <w:p w14:paraId="78CB6667" w14:textId="77777777" w:rsidR="00F3599A" w:rsidRDefault="00F3599A" w:rsidP="00F3599A">
      <w:pPr>
        <w:autoSpaceDE w:val="0"/>
        <w:autoSpaceDN w:val="0"/>
        <w:adjustRightInd w:val="0"/>
        <w:spacing w:after="0" w:line="270" w:lineRule="exact"/>
        <w:rPr>
          <w:rFonts w:ascii="MetaPro-Light" w:hAnsi="MetaPro-Light" w:cs="MetaPro-Light"/>
          <w:color w:val="000000" w:themeColor="text1"/>
          <w:sz w:val="20"/>
          <w:szCs w:val="19"/>
        </w:rPr>
      </w:pPr>
    </w:p>
    <w:p w14:paraId="24DA7C67" w14:textId="453E0ED2" w:rsidR="00F3599A" w:rsidRPr="00F3599A" w:rsidRDefault="00F3599A" w:rsidP="00F3599A">
      <w:pPr>
        <w:autoSpaceDE w:val="0"/>
        <w:autoSpaceDN w:val="0"/>
        <w:adjustRightInd w:val="0"/>
        <w:spacing w:after="0" w:line="270" w:lineRule="exact"/>
        <w:rPr>
          <w:rFonts w:ascii="MetaPro-Light" w:hAnsi="MetaPro-Light" w:cs="MetaPro-Light"/>
          <w:b/>
          <w:bCs/>
          <w:color w:val="000000" w:themeColor="text1"/>
          <w:sz w:val="20"/>
          <w:szCs w:val="19"/>
        </w:rPr>
      </w:pPr>
      <w:r w:rsidRPr="00F3599A">
        <w:rPr>
          <w:rFonts w:ascii="MetaPro-Light" w:hAnsi="MetaPro-Light" w:cs="MetaPro-Light"/>
          <w:b/>
          <w:bCs/>
          <w:color w:val="000000" w:themeColor="text1"/>
          <w:sz w:val="20"/>
          <w:szCs w:val="19"/>
        </w:rPr>
        <w:t xml:space="preserve">Maximale Wirkung für eine grüne Zukunft – mit dem </w:t>
      </w:r>
      <w:proofErr w:type="spellStart"/>
      <w:r w:rsidRPr="00F3599A">
        <w:rPr>
          <w:rFonts w:ascii="MetaPro-Light" w:hAnsi="MetaPro-Light" w:cs="MetaPro-Light"/>
          <w:b/>
          <w:bCs/>
          <w:color w:val="000000" w:themeColor="text1"/>
          <w:sz w:val="20"/>
          <w:szCs w:val="19"/>
        </w:rPr>
        <w:t>GDM.Klimastein</w:t>
      </w:r>
      <w:proofErr w:type="spellEnd"/>
      <w:r w:rsidRPr="00F3599A">
        <w:rPr>
          <w:rFonts w:ascii="MetaPro-Light" w:hAnsi="MetaPro-Light" w:cs="MetaPro-Light"/>
          <w:b/>
          <w:bCs/>
          <w:color w:val="000000" w:themeColor="text1"/>
          <w:sz w:val="20"/>
          <w:szCs w:val="19"/>
        </w:rPr>
        <w:t xml:space="preserve">.  </w:t>
      </w:r>
    </w:p>
    <w:p w14:paraId="46B52860" w14:textId="77777777" w:rsidR="00F3599A" w:rsidRDefault="00F3599A" w:rsidP="00F3599A">
      <w:pPr>
        <w:autoSpaceDE w:val="0"/>
        <w:autoSpaceDN w:val="0"/>
        <w:adjustRightInd w:val="0"/>
        <w:spacing w:after="0" w:line="270" w:lineRule="exact"/>
        <w:rPr>
          <w:rFonts w:ascii="MetaPro-Light" w:hAnsi="MetaPro-Light" w:cs="MetaPro-Light"/>
          <w:color w:val="000000" w:themeColor="text1"/>
          <w:sz w:val="20"/>
          <w:szCs w:val="19"/>
        </w:rPr>
      </w:pPr>
    </w:p>
    <w:p w14:paraId="2E5FD4E8" w14:textId="2EDAB774" w:rsidR="00F3599A" w:rsidRDefault="00F3599A" w:rsidP="00F3599A">
      <w:pPr>
        <w:autoSpaceDE w:val="0"/>
        <w:autoSpaceDN w:val="0"/>
        <w:adjustRightInd w:val="0"/>
        <w:spacing w:after="0" w:line="270" w:lineRule="exact"/>
        <w:rPr>
          <w:rFonts w:ascii="MetaPro-Light" w:hAnsi="MetaPro-Light" w:cs="MetaPro-Light"/>
          <w:color w:val="000000" w:themeColor="text1"/>
          <w:sz w:val="20"/>
          <w:szCs w:val="19"/>
        </w:rPr>
      </w:pPr>
      <w:r w:rsidRPr="00F3599A">
        <w:rPr>
          <w:rFonts w:ascii="MetaPro-Light" w:hAnsi="MetaPro-Light" w:cs="MetaPro-Light"/>
          <w:color w:val="000000" w:themeColor="text1"/>
          <w:sz w:val="20"/>
          <w:szCs w:val="19"/>
        </w:rPr>
        <w:t xml:space="preserve">Die Kombination modularer Pflastersysteme mit begrünten Fugen bildet die Grundlage klimaresilienter Außenräume. Wer das volle Potenzial ökologischer Flächengestaltung ausschöpfen will, setzt auf den dreischichtigen </w:t>
      </w:r>
      <w:proofErr w:type="spellStart"/>
      <w:r w:rsidRPr="00F3599A">
        <w:rPr>
          <w:rFonts w:ascii="MetaPro-Light" w:hAnsi="MetaPro-Light" w:cs="MetaPro-Light"/>
          <w:color w:val="000000" w:themeColor="text1"/>
          <w:sz w:val="20"/>
          <w:szCs w:val="19"/>
        </w:rPr>
        <w:t>GDM.Klimastein</w:t>
      </w:r>
      <w:proofErr w:type="spellEnd"/>
      <w:r w:rsidRPr="00F3599A">
        <w:rPr>
          <w:rFonts w:ascii="MetaPro-Light" w:hAnsi="MetaPro-Light" w:cs="MetaPro-Light"/>
          <w:color w:val="000000" w:themeColor="text1"/>
          <w:sz w:val="20"/>
          <w:szCs w:val="19"/>
        </w:rPr>
        <w:t>: ein technologisches Highlight, das Entsiegelung, Regenwassermanagement und Klimaschutz in einem Produkt vereint – und damit den Maßstab für nachhaltige Gestaltung neu definiert</w:t>
      </w:r>
      <w:r>
        <w:rPr>
          <w:rFonts w:ascii="MetaPro-Light" w:hAnsi="MetaPro-Light" w:cs="MetaPro-Light"/>
          <w:color w:val="000000" w:themeColor="text1"/>
          <w:sz w:val="20"/>
          <w:szCs w:val="19"/>
        </w:rPr>
        <w:t>.</w:t>
      </w:r>
    </w:p>
    <w:p w14:paraId="5CCDA7E5" w14:textId="77777777" w:rsidR="00F3599A" w:rsidRDefault="00F3599A" w:rsidP="00F3599A">
      <w:pPr>
        <w:autoSpaceDE w:val="0"/>
        <w:autoSpaceDN w:val="0"/>
        <w:adjustRightInd w:val="0"/>
        <w:spacing w:after="0" w:line="270" w:lineRule="exact"/>
        <w:rPr>
          <w:rFonts w:ascii="MetaPro-Light" w:hAnsi="MetaPro-Light" w:cs="MetaPro-Light"/>
          <w:color w:val="000000" w:themeColor="text1"/>
          <w:sz w:val="20"/>
          <w:szCs w:val="19"/>
        </w:rPr>
      </w:pPr>
    </w:p>
    <w:p w14:paraId="2E6CE218" w14:textId="230C39D9" w:rsidR="00763849" w:rsidRDefault="00763849" w:rsidP="00F3599A">
      <w:pPr>
        <w:autoSpaceDE w:val="0"/>
        <w:autoSpaceDN w:val="0"/>
        <w:adjustRightInd w:val="0"/>
        <w:spacing w:after="0" w:line="270" w:lineRule="exact"/>
        <w:rPr>
          <w:rFonts w:ascii="MetaPro-Light" w:hAnsi="MetaPro-Light" w:cs="MetaPro-Light"/>
          <w:color w:val="000000" w:themeColor="text1"/>
          <w:sz w:val="20"/>
          <w:szCs w:val="19"/>
        </w:rPr>
      </w:pPr>
      <w:r>
        <w:rPr>
          <w:rFonts w:ascii="MetaPro-Light" w:hAnsi="MetaPro-Light" w:cs="MetaPro-Light"/>
          <w:noProof/>
          <w:color w:val="000000" w:themeColor="text1"/>
          <w:sz w:val="20"/>
          <w:szCs w:val="19"/>
        </w:rPr>
        <w:drawing>
          <wp:anchor distT="0" distB="0" distL="114300" distR="114300" simplePos="0" relativeHeight="251667968" behindDoc="0" locked="0" layoutInCell="1" allowOverlap="1" wp14:anchorId="7111F726" wp14:editId="78DB3B70">
            <wp:simplePos x="0" y="0"/>
            <wp:positionH relativeFrom="column">
              <wp:posOffset>2828624</wp:posOffset>
            </wp:positionH>
            <wp:positionV relativeFrom="paragraph">
              <wp:posOffset>187960</wp:posOffset>
            </wp:positionV>
            <wp:extent cx="2759075" cy="1833245"/>
            <wp:effectExtent l="0" t="0" r="0" b="0"/>
            <wp:wrapThrough wrapText="bothSides">
              <wp:wrapPolygon edited="0">
                <wp:start x="0" y="0"/>
                <wp:lineTo x="0" y="21398"/>
                <wp:lineTo x="21476" y="21398"/>
                <wp:lineTo x="21476" y="0"/>
                <wp:lineTo x="0" y="0"/>
              </wp:wrapPolygon>
            </wp:wrapThrough>
            <wp:docPr id="103883856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838563" name="Grafik 103883856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59075" cy="1833245"/>
                    </a:xfrm>
                    <a:prstGeom prst="rect">
                      <a:avLst/>
                    </a:prstGeom>
                  </pic:spPr>
                </pic:pic>
              </a:graphicData>
            </a:graphic>
            <wp14:sizeRelH relativeFrom="page">
              <wp14:pctWidth>0</wp14:pctWidth>
            </wp14:sizeRelH>
            <wp14:sizeRelV relativeFrom="page">
              <wp14:pctHeight>0</wp14:pctHeight>
            </wp14:sizeRelV>
          </wp:anchor>
        </w:drawing>
      </w:r>
    </w:p>
    <w:p w14:paraId="1D75E94A" w14:textId="5E4A11EB" w:rsidR="00763849" w:rsidRDefault="009D0564" w:rsidP="009D0564">
      <w:pPr>
        <w:autoSpaceDE w:val="0"/>
        <w:autoSpaceDN w:val="0"/>
        <w:adjustRightInd w:val="0"/>
        <w:spacing w:after="0" w:line="270" w:lineRule="exact"/>
        <w:rPr>
          <w:rFonts w:ascii="MetaPro-Light" w:hAnsi="MetaPro-Light" w:cs="MetaPro-Light"/>
          <w:color w:val="FF0000"/>
          <w:sz w:val="16"/>
          <w:szCs w:val="19"/>
        </w:rPr>
      </w:pPr>
      <w:r>
        <w:rPr>
          <w:rFonts w:ascii="MetaPro-Light" w:hAnsi="MetaPro-Light" w:cs="MetaPro-Light"/>
          <w:color w:val="FF0000"/>
          <w:sz w:val="16"/>
          <w:szCs w:val="19"/>
        </w:rPr>
        <w:br/>
      </w:r>
      <w:r w:rsidR="00763849">
        <w:rPr>
          <w:rFonts w:ascii="MetaPro-Light" w:hAnsi="MetaPro-Light" w:cs="MetaPro-Light"/>
          <w:noProof/>
          <w:color w:val="000000" w:themeColor="text1"/>
          <w:sz w:val="20"/>
          <w:szCs w:val="19"/>
        </w:rPr>
        <w:drawing>
          <wp:anchor distT="0" distB="0" distL="114300" distR="114300" simplePos="0" relativeHeight="251666944" behindDoc="0" locked="0" layoutInCell="1" allowOverlap="1" wp14:anchorId="23D74914" wp14:editId="584C0EA9">
            <wp:simplePos x="0" y="0"/>
            <wp:positionH relativeFrom="column">
              <wp:posOffset>-1905</wp:posOffset>
            </wp:positionH>
            <wp:positionV relativeFrom="paragraph">
              <wp:posOffset>16510</wp:posOffset>
            </wp:positionV>
            <wp:extent cx="2748915" cy="1832610"/>
            <wp:effectExtent l="0" t="0" r="0" b="0"/>
            <wp:wrapThrough wrapText="bothSides">
              <wp:wrapPolygon edited="0">
                <wp:start x="0" y="0"/>
                <wp:lineTo x="0" y="21405"/>
                <wp:lineTo x="21455" y="21405"/>
                <wp:lineTo x="21455" y="0"/>
                <wp:lineTo x="0" y="0"/>
              </wp:wrapPolygon>
            </wp:wrapThrough>
            <wp:docPr id="131542150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421505" name="Grafik 131542150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8915" cy="1832610"/>
                    </a:xfrm>
                    <a:prstGeom prst="rect">
                      <a:avLst/>
                    </a:prstGeom>
                  </pic:spPr>
                </pic:pic>
              </a:graphicData>
            </a:graphic>
            <wp14:sizeRelH relativeFrom="page">
              <wp14:pctWidth>0</wp14:pctWidth>
            </wp14:sizeRelH>
            <wp14:sizeRelV relativeFrom="page">
              <wp14:pctHeight>0</wp14:pctHeight>
            </wp14:sizeRelV>
          </wp:anchor>
        </w:drawing>
      </w:r>
      <w:r w:rsidR="00763849" w:rsidRPr="00763849">
        <w:rPr>
          <w:rFonts w:ascii="MetaPro-Light" w:hAnsi="MetaPro-Light" w:cs="MetaPro-Light"/>
          <w:color w:val="FF0000"/>
          <w:sz w:val="16"/>
          <w:szCs w:val="19"/>
        </w:rPr>
        <w:t>In Kümmersbruck verbinden weich geführte Wege und durchgrünte Beläge die Wohnhäuser miteinander – und tragen zugleich zur natürlichen Kühlung und Versickerung bei.</w:t>
      </w:r>
    </w:p>
    <w:p w14:paraId="484D7338" w14:textId="77777777" w:rsidR="009D0564" w:rsidRPr="009D0564" w:rsidRDefault="009D0564" w:rsidP="009D0564">
      <w:pPr>
        <w:autoSpaceDE w:val="0"/>
        <w:autoSpaceDN w:val="0"/>
        <w:adjustRightInd w:val="0"/>
        <w:spacing w:after="0" w:line="270" w:lineRule="exact"/>
        <w:rPr>
          <w:rFonts w:ascii="MetaPro-Light" w:hAnsi="MetaPro-Light" w:cs="MetaPro-Light"/>
          <w:color w:val="000000" w:themeColor="text1"/>
          <w:sz w:val="20"/>
          <w:szCs w:val="19"/>
        </w:rPr>
      </w:pPr>
    </w:p>
    <w:p w14:paraId="7901776A" w14:textId="3F911FFC" w:rsidR="00763849" w:rsidRDefault="00763849" w:rsidP="00AD47A3">
      <w:pPr>
        <w:spacing w:before="100" w:beforeAutospacing="1" w:after="100" w:afterAutospacing="1" w:line="240" w:lineRule="auto"/>
        <w:rPr>
          <w:rFonts w:ascii="Arial" w:eastAsia="Times New Roman" w:hAnsi="Arial" w:cs="Arial"/>
        </w:rPr>
      </w:pPr>
      <w:r>
        <w:rPr>
          <w:rFonts w:ascii="Arial" w:hAnsi="Arial" w:cs="Arial"/>
          <w:noProof/>
        </w:rPr>
        <w:drawing>
          <wp:inline distT="0" distB="0" distL="0" distR="0" wp14:anchorId="4A4FFD4E" wp14:editId="607A8BA4">
            <wp:extent cx="2749340" cy="1830772"/>
            <wp:effectExtent l="0" t="0" r="0" b="0"/>
            <wp:docPr id="203627117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71175" name="Grafik 203627117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7932" cy="1883106"/>
                    </a:xfrm>
                    <a:prstGeom prst="rect">
                      <a:avLst/>
                    </a:prstGeom>
                  </pic:spPr>
                </pic:pic>
              </a:graphicData>
            </a:graphic>
          </wp:inline>
        </w:drawing>
      </w:r>
      <w:r>
        <w:rPr>
          <w:rFonts w:ascii="Arial" w:eastAsia="Times New Roman" w:hAnsi="Arial" w:cs="Arial"/>
        </w:rPr>
        <w:t xml:space="preserve">  </w:t>
      </w:r>
      <w:r>
        <w:rPr>
          <w:rFonts w:ascii="Arial" w:eastAsia="Times New Roman" w:hAnsi="Arial" w:cs="Arial"/>
          <w:noProof/>
        </w:rPr>
        <w:drawing>
          <wp:inline distT="0" distB="0" distL="0" distR="0" wp14:anchorId="24BBDEA6" wp14:editId="1F60D28F">
            <wp:extent cx="2748186" cy="1830003"/>
            <wp:effectExtent l="0" t="0" r="0" b="0"/>
            <wp:docPr id="574593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932" name="Grafik 574593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06233" cy="1868656"/>
                    </a:xfrm>
                    <a:prstGeom prst="rect">
                      <a:avLst/>
                    </a:prstGeom>
                  </pic:spPr>
                </pic:pic>
              </a:graphicData>
            </a:graphic>
          </wp:inline>
        </w:drawing>
      </w:r>
    </w:p>
    <w:p w14:paraId="6ECFE6D4" w14:textId="23E7B468" w:rsidR="00763849" w:rsidRPr="00763849" w:rsidRDefault="00763849" w:rsidP="00763849">
      <w:pPr>
        <w:autoSpaceDE w:val="0"/>
        <w:autoSpaceDN w:val="0"/>
        <w:adjustRightInd w:val="0"/>
        <w:spacing w:after="0" w:line="270" w:lineRule="exact"/>
        <w:rPr>
          <w:rFonts w:ascii="MetaPro-Light" w:hAnsi="MetaPro-Light" w:cs="MetaPro-Light"/>
          <w:color w:val="FF0000"/>
          <w:sz w:val="16"/>
          <w:szCs w:val="19"/>
        </w:rPr>
      </w:pPr>
      <w:r w:rsidRPr="00763849">
        <w:rPr>
          <w:rFonts w:ascii="MetaPro-Light" w:hAnsi="MetaPro-Light" w:cs="MetaPro-Light"/>
          <w:color w:val="FF0000"/>
          <w:sz w:val="16"/>
          <w:szCs w:val="19"/>
        </w:rPr>
        <w:t>Klar gegliedert, fein durchbrochen: In den „Erlanger Höfen“ bringen begrünte Fugen Tiefe und Leichtigkeit in die strenge Flächenordnung.</w:t>
      </w:r>
    </w:p>
    <w:p w14:paraId="355BB737" w14:textId="77777777" w:rsidR="00763849" w:rsidRDefault="00763849" w:rsidP="00AD47A3">
      <w:pPr>
        <w:spacing w:before="100" w:beforeAutospacing="1" w:after="100" w:afterAutospacing="1" w:line="240" w:lineRule="auto"/>
        <w:rPr>
          <w:rFonts w:ascii="Arial" w:eastAsia="Times New Roman" w:hAnsi="Arial" w:cs="Arial"/>
        </w:rPr>
      </w:pPr>
    </w:p>
    <w:p w14:paraId="099BA2A3" w14:textId="5994D6D4" w:rsidR="00AD47A3" w:rsidRPr="00434812" w:rsidRDefault="00AD47A3" w:rsidP="00AD47A3">
      <w:pPr>
        <w:spacing w:before="100" w:beforeAutospacing="1" w:after="100" w:afterAutospacing="1" w:line="240" w:lineRule="auto"/>
        <w:rPr>
          <w:rFonts w:ascii="Arial" w:eastAsia="Times New Roman" w:hAnsi="Arial" w:cs="Arial"/>
        </w:rPr>
      </w:pPr>
      <w:r w:rsidRPr="00434812">
        <w:rPr>
          <w:rFonts w:ascii="Arial" w:hAnsi="Arial" w:cs="Arial"/>
          <w:noProof/>
        </w:rPr>
        <w:drawing>
          <wp:inline distT="0" distB="0" distL="0" distR="0" wp14:anchorId="49B76F67" wp14:editId="1D39AF71">
            <wp:extent cx="2758525" cy="1921264"/>
            <wp:effectExtent l="0" t="0" r="0" b="0"/>
            <wp:docPr id="53350394" name="Grafik 3" descr="Ein Bild, das draußen, Baum, Rad, Gelän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50394" name="Grafik 3" descr="Ein Bild, das draußen, Baum, Rad, Gelände enthält.&#10;&#10;KI-generierte Inhalte können fehlerhaft sein."/>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2830019" cy="1971058"/>
                    </a:xfrm>
                    <a:prstGeom prst="rect">
                      <a:avLst/>
                    </a:prstGeom>
                  </pic:spPr>
                </pic:pic>
              </a:graphicData>
            </a:graphic>
          </wp:inline>
        </w:drawing>
      </w:r>
      <w:r w:rsidR="00763849">
        <w:rPr>
          <w:rFonts w:ascii="Arial" w:eastAsia="Times New Roman" w:hAnsi="Arial" w:cs="Arial"/>
        </w:rPr>
        <w:t xml:space="preserve">  </w:t>
      </w:r>
      <w:r w:rsidRPr="00434812">
        <w:rPr>
          <w:rFonts w:ascii="Arial" w:eastAsia="Times New Roman" w:hAnsi="Arial" w:cs="Arial"/>
          <w:noProof/>
        </w:rPr>
        <w:drawing>
          <wp:inline distT="0" distB="0" distL="0" distR="0" wp14:anchorId="490C408A" wp14:editId="7614DAB3">
            <wp:extent cx="2748308" cy="1915097"/>
            <wp:effectExtent l="0" t="0" r="0" b="3175"/>
            <wp:docPr id="213086074" name="Grafik 3" descr="Ein Bild, das draußen, Baum, Himmel, Landschaftsgestalt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86074" name="Grafik 3" descr="Ein Bild, das draußen, Baum, Himmel, Landschaftsgestaltung enthält.&#10;&#10;KI-generierte Inhalte können fehlerhaft sei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36854" cy="2046481"/>
                    </a:xfrm>
                    <a:prstGeom prst="rect">
                      <a:avLst/>
                    </a:prstGeom>
                  </pic:spPr>
                </pic:pic>
              </a:graphicData>
            </a:graphic>
          </wp:inline>
        </w:drawing>
      </w:r>
    </w:p>
    <w:p w14:paraId="32BAF78B" w14:textId="77777777" w:rsidR="00AD47A3" w:rsidRPr="00983579" w:rsidRDefault="00AD47A3" w:rsidP="00AD47A3">
      <w:pPr>
        <w:autoSpaceDE w:val="0"/>
        <w:autoSpaceDN w:val="0"/>
        <w:adjustRightInd w:val="0"/>
        <w:spacing w:after="0" w:line="270" w:lineRule="exact"/>
        <w:rPr>
          <w:rFonts w:ascii="MetaPro-Light" w:hAnsi="MetaPro-Light" w:cs="MetaPro-Light"/>
          <w:color w:val="FF0000"/>
          <w:sz w:val="16"/>
          <w:szCs w:val="19"/>
        </w:rPr>
      </w:pPr>
      <w:r w:rsidRPr="00983579">
        <w:rPr>
          <w:rFonts w:ascii="MetaPro-Light" w:hAnsi="MetaPro-Light" w:cs="MetaPro-Light"/>
          <w:color w:val="FF0000"/>
          <w:sz w:val="16"/>
          <w:szCs w:val="19"/>
        </w:rPr>
        <w:t>Auf den Außen</w:t>
      </w:r>
      <w:r>
        <w:rPr>
          <w:rFonts w:ascii="MetaPro-Light" w:hAnsi="MetaPro-Light" w:cs="MetaPro-Light"/>
          <w:color w:val="FF0000"/>
          <w:sz w:val="16"/>
          <w:szCs w:val="19"/>
        </w:rPr>
        <w:t>anlagen</w:t>
      </w:r>
      <w:r w:rsidRPr="00983579">
        <w:rPr>
          <w:rFonts w:ascii="MetaPro-Light" w:hAnsi="MetaPro-Light" w:cs="MetaPro-Light"/>
          <w:color w:val="FF0000"/>
          <w:sz w:val="16"/>
          <w:szCs w:val="19"/>
        </w:rPr>
        <w:t xml:space="preserve"> des Businessparks „WIN4“ in Winterthur kann selbst starker Regen durch die grünen Fugen gut versickern (links). Lebendig angeordnete Begrünungselemente von GODELMANN strukturieren die Bepflanzung auf dem Gelände der Landesgartenschau Beelitz (rechts).</w:t>
      </w:r>
    </w:p>
    <w:p w14:paraId="0799A331" w14:textId="77777777" w:rsidR="009D0564" w:rsidRDefault="009D0564" w:rsidP="009401A3">
      <w:pPr>
        <w:autoSpaceDE w:val="0"/>
        <w:autoSpaceDN w:val="0"/>
        <w:adjustRightInd w:val="0"/>
        <w:spacing w:after="0" w:line="270" w:lineRule="exact"/>
        <w:rPr>
          <w:rFonts w:ascii="MetaPro-Light" w:hAnsi="MetaPro-Light"/>
          <w:b/>
          <w:bCs/>
          <w:color w:val="000000" w:themeColor="text1"/>
          <w:sz w:val="20"/>
          <w:szCs w:val="20"/>
        </w:rPr>
      </w:pPr>
    </w:p>
    <w:p w14:paraId="263F4216" w14:textId="7F8822FF" w:rsidR="00983579" w:rsidRPr="00434812" w:rsidRDefault="00983579" w:rsidP="00983579">
      <w:pPr>
        <w:spacing w:before="100" w:beforeAutospacing="1" w:after="100" w:afterAutospacing="1" w:line="240" w:lineRule="auto"/>
        <w:rPr>
          <w:rFonts w:ascii="Arial" w:eastAsia="Times New Roman" w:hAnsi="Arial" w:cs="Arial"/>
        </w:rPr>
      </w:pPr>
      <w:r w:rsidRPr="00434812">
        <w:rPr>
          <w:rFonts w:ascii="Arial" w:eastAsia="Times New Roman" w:hAnsi="Arial" w:cs="Arial"/>
          <w:noProof/>
        </w:rPr>
        <w:drawing>
          <wp:inline distT="0" distB="0" distL="0" distR="0" wp14:anchorId="5204ABAE" wp14:editId="183B05FC">
            <wp:extent cx="2810934" cy="1888209"/>
            <wp:effectExtent l="0" t="0" r="0" b="4445"/>
            <wp:docPr id="1159128486" name="Grafik 4" descr="Ein Bild, das Gebäude, Baumaterial, Wand, Gehwegplat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128486" name="Grafik 4" descr="Ein Bild, das Gebäude, Baumaterial, Wand, Gehwegplatte enthält.&#10;&#10;KI-generierte Inhalte können fehlerhaft sein."/>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2839570" cy="1907445"/>
                    </a:xfrm>
                    <a:prstGeom prst="rect">
                      <a:avLst/>
                    </a:prstGeom>
                  </pic:spPr>
                </pic:pic>
              </a:graphicData>
            </a:graphic>
          </wp:inline>
        </w:drawing>
      </w:r>
      <w:r w:rsidR="00763849">
        <w:rPr>
          <w:rFonts w:ascii="Arial" w:eastAsia="Times New Roman" w:hAnsi="Arial" w:cs="Arial"/>
        </w:rPr>
        <w:t xml:space="preserve">  </w:t>
      </w:r>
      <w:r w:rsidRPr="00434812">
        <w:rPr>
          <w:rFonts w:ascii="Arial" w:eastAsia="Times New Roman" w:hAnsi="Arial" w:cs="Arial"/>
          <w:noProof/>
        </w:rPr>
        <w:drawing>
          <wp:inline distT="0" distB="0" distL="0" distR="0" wp14:anchorId="2B614ADF" wp14:editId="4E821AF0">
            <wp:extent cx="2615565" cy="1889835"/>
            <wp:effectExtent l="0" t="0" r="635" b="2540"/>
            <wp:docPr id="955245100" name="Grafik 2" descr="Ein Bild, das Must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45100" name="Grafik 2" descr="Ein Bild, das Muster enthält.&#10;&#10;KI-generierte Inhalte können fehlerhaft sei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42528" cy="1909317"/>
                    </a:xfrm>
                    <a:prstGeom prst="rect">
                      <a:avLst/>
                    </a:prstGeom>
                  </pic:spPr>
                </pic:pic>
              </a:graphicData>
            </a:graphic>
          </wp:inline>
        </w:drawing>
      </w:r>
    </w:p>
    <w:p w14:paraId="63D70647" w14:textId="77777777" w:rsidR="00983579" w:rsidRDefault="00983579" w:rsidP="00983579">
      <w:pPr>
        <w:autoSpaceDE w:val="0"/>
        <w:autoSpaceDN w:val="0"/>
        <w:adjustRightInd w:val="0"/>
        <w:spacing w:after="0" w:line="270" w:lineRule="exact"/>
        <w:rPr>
          <w:rFonts w:ascii="MetaPro-Light" w:hAnsi="MetaPro-Light" w:cs="MetaPro-Light"/>
          <w:color w:val="FF0000"/>
          <w:sz w:val="16"/>
          <w:szCs w:val="19"/>
        </w:rPr>
      </w:pPr>
      <w:r w:rsidRPr="00983579">
        <w:rPr>
          <w:rFonts w:ascii="MetaPro-Light" w:hAnsi="MetaPro-Light" w:cs="MetaPro-Light"/>
          <w:color w:val="FF0000"/>
          <w:sz w:val="16"/>
          <w:szCs w:val="19"/>
        </w:rPr>
        <w:t>Gewachsene Geometrie mit dem Programm GDM.SCADA – mal streng linear gestaltet (links) oder in fantasievoll-spielerischer Ausdrucksweise (rechts).</w:t>
      </w:r>
    </w:p>
    <w:p w14:paraId="6F0777CC" w14:textId="77777777" w:rsidR="009D0564" w:rsidRPr="00983579" w:rsidRDefault="009D0564" w:rsidP="00983579">
      <w:pPr>
        <w:autoSpaceDE w:val="0"/>
        <w:autoSpaceDN w:val="0"/>
        <w:adjustRightInd w:val="0"/>
        <w:spacing w:after="0" w:line="270" w:lineRule="exact"/>
        <w:rPr>
          <w:rFonts w:ascii="MetaPro-Light" w:hAnsi="MetaPro-Light" w:cs="MetaPro-Light"/>
          <w:color w:val="FF0000"/>
          <w:sz w:val="16"/>
          <w:szCs w:val="19"/>
        </w:rPr>
      </w:pPr>
    </w:p>
    <w:p w14:paraId="4B18CC27" w14:textId="1938494D" w:rsidR="00983579" w:rsidRPr="00434812" w:rsidRDefault="00983579" w:rsidP="00983579">
      <w:pPr>
        <w:spacing w:before="100" w:beforeAutospacing="1" w:after="100" w:afterAutospacing="1" w:line="240" w:lineRule="auto"/>
        <w:rPr>
          <w:rFonts w:ascii="Arial" w:eastAsia="Times New Roman" w:hAnsi="Arial" w:cs="Arial"/>
        </w:rPr>
      </w:pPr>
      <w:r w:rsidRPr="00434812">
        <w:rPr>
          <w:rFonts w:ascii="Arial" w:eastAsia="Times New Roman" w:hAnsi="Arial" w:cs="Arial"/>
          <w:noProof/>
        </w:rPr>
        <w:drawing>
          <wp:inline distT="0" distB="0" distL="0" distR="0" wp14:anchorId="70503F6D" wp14:editId="519E3B6C">
            <wp:extent cx="2832767" cy="1889760"/>
            <wp:effectExtent l="0" t="0" r="0" b="2540"/>
            <wp:docPr id="172629867" name="Grafik 5" descr="Ein Bild, das Grün, Pflanze, draußen, Must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29867" name="Grafik 5" descr="Ein Bild, das Grün, Pflanze, draußen, Muster enthält.&#10;&#10;KI-generierte Inhalte können fehlerhaft sei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92898" cy="1929874"/>
                    </a:xfrm>
                    <a:prstGeom prst="rect">
                      <a:avLst/>
                    </a:prstGeom>
                  </pic:spPr>
                </pic:pic>
              </a:graphicData>
            </a:graphic>
          </wp:inline>
        </w:drawing>
      </w:r>
      <w:r w:rsidR="00763849">
        <w:rPr>
          <w:rFonts w:ascii="Arial" w:eastAsia="Times New Roman" w:hAnsi="Arial" w:cs="Arial"/>
        </w:rPr>
        <w:t xml:space="preserve">  </w:t>
      </w:r>
      <w:r w:rsidRPr="00434812">
        <w:rPr>
          <w:rFonts w:ascii="Arial" w:eastAsia="Times New Roman" w:hAnsi="Arial" w:cs="Arial"/>
          <w:noProof/>
        </w:rPr>
        <w:drawing>
          <wp:inline distT="0" distB="0" distL="0" distR="0" wp14:anchorId="3E5A7D9E" wp14:editId="3091F901">
            <wp:extent cx="2848096" cy="1896533"/>
            <wp:effectExtent l="0" t="0" r="0" b="0"/>
            <wp:docPr id="261329093" name="Grafik 7" descr="Ein Bild, das draußen, Gehwegplatte, Gelände, Bodendeck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329093" name="Grafik 7" descr="Ein Bild, das draußen, Gehwegplatte, Gelände, Bodendecker enthält.&#10;&#10;KI-generierte Inhalte können fehlerhaft sei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03273" cy="1933275"/>
                    </a:xfrm>
                    <a:prstGeom prst="rect">
                      <a:avLst/>
                    </a:prstGeom>
                  </pic:spPr>
                </pic:pic>
              </a:graphicData>
            </a:graphic>
          </wp:inline>
        </w:drawing>
      </w:r>
    </w:p>
    <w:p w14:paraId="7E67564D" w14:textId="4BC5CB8A" w:rsidR="0058253E" w:rsidRDefault="00F17390" w:rsidP="00983579">
      <w:pPr>
        <w:spacing w:after="0" w:line="270" w:lineRule="exact"/>
        <w:rPr>
          <w:rFonts w:ascii="MetaPro-Light" w:hAnsi="MetaPro-Light" w:cs="MetaPro-Light"/>
          <w:color w:val="FF0000"/>
          <w:sz w:val="16"/>
          <w:szCs w:val="19"/>
        </w:rPr>
      </w:pPr>
      <w:r w:rsidRPr="00F17390">
        <w:rPr>
          <w:rFonts w:ascii="MetaPro-Light" w:hAnsi="MetaPro-Light" w:cs="MetaPro-Light"/>
          <w:color w:val="FF0000"/>
          <w:sz w:val="16"/>
          <w:szCs w:val="19"/>
        </w:rPr>
        <w:t>GDM.GREEN setzt grüne Flächen in den Fokus – für maximale Verdunstung und visuelle Wirkung</w:t>
      </w:r>
      <w:r>
        <w:rPr>
          <w:rFonts w:ascii="MetaPro-Light" w:hAnsi="MetaPro-Light" w:cs="MetaPro-Light"/>
          <w:color w:val="FF0000"/>
          <w:sz w:val="16"/>
          <w:szCs w:val="19"/>
        </w:rPr>
        <w:t xml:space="preserve"> (links)</w:t>
      </w:r>
      <w:r w:rsidRPr="00F17390">
        <w:rPr>
          <w:rFonts w:ascii="MetaPro-Light" w:hAnsi="MetaPro-Light" w:cs="MetaPro-Light"/>
          <w:color w:val="FF0000"/>
          <w:sz w:val="16"/>
          <w:szCs w:val="19"/>
        </w:rPr>
        <w:t>. GDM.TETRAGO hingegen rahmt die Vegetation subtil – ideal für elegante Kontraste</w:t>
      </w:r>
      <w:r>
        <w:rPr>
          <w:rFonts w:ascii="MetaPro-Light" w:hAnsi="MetaPro-Light" w:cs="MetaPro-Light"/>
          <w:color w:val="FF0000"/>
          <w:sz w:val="16"/>
          <w:szCs w:val="19"/>
        </w:rPr>
        <w:t xml:space="preserve"> (rechts)</w:t>
      </w:r>
      <w:r w:rsidRPr="00F17390">
        <w:rPr>
          <w:rFonts w:ascii="MetaPro-Light" w:hAnsi="MetaPro-Light" w:cs="MetaPro-Light"/>
          <w:color w:val="FF0000"/>
          <w:sz w:val="16"/>
          <w:szCs w:val="19"/>
        </w:rPr>
        <w:t>.</w:t>
      </w:r>
    </w:p>
    <w:p w14:paraId="0F28D18B" w14:textId="77777777" w:rsidR="00F17390" w:rsidRDefault="00F17390" w:rsidP="00983579">
      <w:pPr>
        <w:spacing w:after="0" w:line="270" w:lineRule="exact"/>
        <w:rPr>
          <w:rFonts w:ascii="MetaPro-Light" w:hAnsi="MetaPro-Light"/>
          <w:b/>
          <w:bCs/>
          <w:color w:val="000000" w:themeColor="text1"/>
          <w:sz w:val="20"/>
          <w:szCs w:val="20"/>
        </w:rPr>
      </w:pPr>
    </w:p>
    <w:p w14:paraId="629430DC" w14:textId="77777777" w:rsidR="00983579" w:rsidRDefault="00983579" w:rsidP="00983579">
      <w:pPr>
        <w:autoSpaceDE w:val="0"/>
        <w:autoSpaceDN w:val="0"/>
        <w:adjustRightInd w:val="0"/>
        <w:spacing w:after="0" w:line="270" w:lineRule="exact"/>
        <w:rPr>
          <w:rFonts w:ascii="MetaPro-Light" w:hAnsi="MetaPro-Light" w:cs="MetaPro-Light"/>
          <w:color w:val="000000" w:themeColor="text1"/>
          <w:sz w:val="20"/>
          <w:szCs w:val="19"/>
        </w:rPr>
      </w:pPr>
    </w:p>
    <w:p w14:paraId="75007813" w14:textId="77777777" w:rsidR="00D61E0C" w:rsidRDefault="00D61E0C" w:rsidP="00A02440">
      <w:pPr>
        <w:autoSpaceDE w:val="0"/>
        <w:autoSpaceDN w:val="0"/>
        <w:adjustRightInd w:val="0"/>
        <w:spacing w:after="0" w:line="270" w:lineRule="exact"/>
        <w:rPr>
          <w:rFonts w:ascii="MetaPro-Light" w:hAnsi="MetaPro-Light"/>
          <w:b/>
          <w:bCs/>
          <w:color w:val="000000" w:themeColor="text1"/>
          <w:sz w:val="20"/>
          <w:szCs w:val="20"/>
        </w:rPr>
      </w:pPr>
    </w:p>
    <w:p w14:paraId="04F10DBC" w14:textId="77777777" w:rsidR="00D61E0C" w:rsidRDefault="00D61E0C" w:rsidP="00A02440">
      <w:pPr>
        <w:autoSpaceDE w:val="0"/>
        <w:autoSpaceDN w:val="0"/>
        <w:adjustRightInd w:val="0"/>
        <w:spacing w:after="0" w:line="270" w:lineRule="exact"/>
        <w:rPr>
          <w:rFonts w:ascii="MetaPro-Light" w:hAnsi="MetaPro-Light" w:cs="MetaPro-Light"/>
          <w:color w:val="000000" w:themeColor="text1"/>
          <w:sz w:val="20"/>
          <w:szCs w:val="19"/>
        </w:rPr>
      </w:pPr>
    </w:p>
    <w:p w14:paraId="579F711E" w14:textId="77777777" w:rsidR="00401F0F" w:rsidRDefault="00401F0F" w:rsidP="00A02440">
      <w:pPr>
        <w:autoSpaceDE w:val="0"/>
        <w:autoSpaceDN w:val="0"/>
        <w:adjustRightInd w:val="0"/>
        <w:spacing w:after="0" w:line="270" w:lineRule="exact"/>
        <w:rPr>
          <w:rFonts w:ascii="MetaPro-Light" w:hAnsi="MetaPro-Light" w:cs="MetaPro-Light"/>
          <w:color w:val="000000" w:themeColor="text1"/>
          <w:sz w:val="20"/>
          <w:szCs w:val="19"/>
        </w:rPr>
      </w:pPr>
    </w:p>
    <w:p w14:paraId="4FD0494E" w14:textId="5CA9B137" w:rsidR="00A02440" w:rsidRPr="00A94B00" w:rsidRDefault="00A02440" w:rsidP="00A02440">
      <w:pPr>
        <w:autoSpaceDE w:val="0"/>
        <w:autoSpaceDN w:val="0"/>
        <w:adjustRightInd w:val="0"/>
        <w:spacing w:after="0" w:line="270" w:lineRule="exact"/>
        <w:rPr>
          <w:rFonts w:ascii="MetaPro-Light" w:hAnsi="MetaPro-Light" w:cs="MetaPro-Light"/>
          <w:sz w:val="20"/>
          <w:szCs w:val="19"/>
          <w14:numForm w14:val="lining"/>
        </w:rPr>
      </w:pPr>
      <w:r w:rsidRPr="00A94B00">
        <w:rPr>
          <w:rFonts w:ascii="MetaPro-Light" w:hAnsi="MetaPro-Light" w:cs="MetaPro-Light"/>
          <w:b/>
          <w:sz w:val="20"/>
          <w:szCs w:val="19"/>
          <w14:numForm w14:val="lining"/>
        </w:rPr>
        <w:t>Pressekontakt</w:t>
      </w:r>
      <w:r w:rsidRPr="00A94B00">
        <w:rPr>
          <w:rFonts w:ascii="MetaPro-Light" w:hAnsi="MetaPro-Light" w:cs="MetaPro-Light"/>
          <w:b/>
          <w:sz w:val="20"/>
          <w:szCs w:val="19"/>
          <w14:numForm w14:val="lining"/>
        </w:rPr>
        <w:br/>
      </w:r>
      <w:proofErr w:type="spellStart"/>
      <w:r w:rsidRPr="00A94B00">
        <w:rPr>
          <w:rFonts w:ascii="MetaPro-Light" w:hAnsi="MetaPro-Light" w:cs="MetaPro-Light"/>
          <w:sz w:val="20"/>
          <w:szCs w:val="19"/>
          <w14:numForm w14:val="lining"/>
        </w:rPr>
        <w:t>neumann</w:t>
      </w:r>
      <w:proofErr w:type="spellEnd"/>
      <w:r w:rsidRPr="00A94B00">
        <w:rPr>
          <w:rFonts w:ascii="MetaPro-Light" w:hAnsi="MetaPro-Light" w:cs="MetaPro-Light"/>
          <w:sz w:val="20"/>
          <w:szCs w:val="19"/>
          <w14:numForm w14:val="lining"/>
        </w:rPr>
        <w:t xml:space="preserve"> </w:t>
      </w:r>
      <w:proofErr w:type="spellStart"/>
      <w:r w:rsidRPr="00A94B00">
        <w:rPr>
          <w:rFonts w:ascii="MetaPro-Light" w:hAnsi="MetaPro-Light" w:cs="MetaPro-Light"/>
          <w:sz w:val="20"/>
          <w:szCs w:val="19"/>
          <w14:numForm w14:val="lining"/>
        </w:rPr>
        <w:t>communication</w:t>
      </w:r>
      <w:proofErr w:type="spellEnd"/>
      <w:r w:rsidRPr="00A94B00">
        <w:rPr>
          <w:rFonts w:ascii="MetaPro-Light" w:hAnsi="MetaPro-Light" w:cs="MetaPro-Light"/>
          <w:sz w:val="20"/>
          <w:szCs w:val="19"/>
          <w14:numForm w14:val="lining"/>
        </w:rPr>
        <w:t xml:space="preserve"> </w:t>
      </w:r>
    </w:p>
    <w:p w14:paraId="04990AE8" w14:textId="25052800" w:rsidR="00A02440" w:rsidRPr="0043768B" w:rsidRDefault="00A02440" w:rsidP="00A02440">
      <w:pPr>
        <w:autoSpaceDE w:val="0"/>
        <w:autoSpaceDN w:val="0"/>
        <w:adjustRightInd w:val="0"/>
        <w:spacing w:after="0" w:line="270" w:lineRule="exact"/>
        <w:rPr>
          <w:rFonts w:ascii="MetaPro-Light" w:hAnsi="MetaPro-Light" w:cs="MetaPro-Light"/>
          <w:sz w:val="20"/>
          <w:szCs w:val="19"/>
          <w14:numForm w14:val="lining"/>
        </w:rPr>
      </w:pPr>
      <w:r>
        <w:rPr>
          <w:rFonts w:ascii="MetaPro-Light" w:hAnsi="MetaPro-Light" w:cs="MetaPro-Light"/>
          <w:sz w:val="20"/>
          <w:szCs w:val="19"/>
          <w14:numForm w14:val="lining"/>
        </w:rPr>
        <w:t xml:space="preserve">Stephanie Leinweber, </w:t>
      </w:r>
      <w:proofErr w:type="spellStart"/>
      <w:r>
        <w:rPr>
          <w:rFonts w:ascii="MetaPro-Light" w:hAnsi="MetaPro-Light" w:cs="MetaPro-Light"/>
          <w:sz w:val="20"/>
          <w:szCs w:val="19"/>
          <w14:numForm w14:val="lining"/>
        </w:rPr>
        <w:t>Annchristin</w:t>
      </w:r>
      <w:proofErr w:type="spellEnd"/>
      <w:r>
        <w:rPr>
          <w:rFonts w:ascii="MetaPro-Light" w:hAnsi="MetaPro-Light" w:cs="MetaPro-Light"/>
          <w:sz w:val="20"/>
          <w:szCs w:val="19"/>
          <w14:numForm w14:val="lining"/>
        </w:rPr>
        <w:t xml:space="preserve"> Martin</w:t>
      </w:r>
      <w:r w:rsidRPr="00E245FA">
        <w:rPr>
          <w:rFonts w:ascii="MetaPro-Light" w:hAnsi="MetaPro-Light" w:cs="MetaPro-Light"/>
          <w:sz w:val="20"/>
          <w:szCs w:val="19"/>
          <w14:numForm w14:val="lining"/>
        </w:rPr>
        <w:t xml:space="preserve"> </w:t>
      </w:r>
      <w:r w:rsidRPr="00E245FA">
        <w:rPr>
          <w:rFonts w:ascii="MetaPro-Light" w:hAnsi="MetaPro-Light" w:cs="MetaPro-Light"/>
          <w:sz w:val="20"/>
          <w:szCs w:val="19"/>
          <w14:numForm w14:val="lining"/>
        </w:rPr>
        <w:br/>
        <w:t>Tel: +49 (0)221-91 39 49-0</w:t>
      </w:r>
      <w:r w:rsidRPr="00E245FA">
        <w:rPr>
          <w:rFonts w:ascii="MetaPro-Light" w:hAnsi="MetaPro-Light" w:cs="MetaPro-Light"/>
          <w:sz w:val="20"/>
          <w:szCs w:val="19"/>
          <w14:numForm w14:val="lining"/>
        </w:rPr>
        <w:br/>
        <w:t xml:space="preserve">godelmann@neumann-communication.de </w:t>
      </w:r>
      <w:r w:rsidRPr="00E245FA">
        <w:rPr>
          <w:rFonts w:ascii="MetaPro-Light" w:hAnsi="MetaPro-Light" w:cs="MetaPro-Light"/>
          <w:sz w:val="20"/>
          <w:szCs w:val="19"/>
          <w14:numForm w14:val="lining"/>
        </w:rPr>
        <w:br/>
      </w:r>
      <w:r w:rsidRPr="00E245FA">
        <w:rPr>
          <w:rFonts w:ascii="MetaPro-Light" w:hAnsi="MetaPro-Light" w:cs="MetaPro-Light"/>
          <w:sz w:val="20"/>
          <w:szCs w:val="19"/>
          <w14:numForm w14:val="lining"/>
        </w:rPr>
        <w:br/>
      </w:r>
      <w:r w:rsidRPr="00E245FA">
        <w:rPr>
          <w:rFonts w:ascii="MetaPro-Light" w:hAnsi="MetaPro-Light" w:cs="MetaPro-Light"/>
          <w:b/>
          <w:sz w:val="20"/>
          <w:szCs w:val="19"/>
          <w14:numForm w14:val="lining"/>
        </w:rPr>
        <w:t xml:space="preserve">Ansprechpartnerin </w:t>
      </w:r>
      <w:proofErr w:type="spellStart"/>
      <w:r w:rsidRPr="00E245FA">
        <w:rPr>
          <w:rFonts w:ascii="MetaPro-Light" w:hAnsi="MetaPro-Light" w:cs="MetaPro-Light"/>
          <w:b/>
          <w:sz w:val="20"/>
          <w:szCs w:val="19"/>
          <w14:numForm w14:val="lining"/>
        </w:rPr>
        <w:t>Godelmann</w:t>
      </w:r>
      <w:proofErr w:type="spellEnd"/>
      <w:r w:rsidRPr="00E245FA">
        <w:rPr>
          <w:rFonts w:ascii="MetaPro-Light" w:hAnsi="MetaPro-Light" w:cs="MetaPro-Light"/>
          <w:b/>
          <w:sz w:val="20"/>
          <w:szCs w:val="19"/>
          <w14:numForm w14:val="lining"/>
        </w:rPr>
        <w:br/>
      </w:r>
      <w:r w:rsidRPr="00E245FA">
        <w:rPr>
          <w:rFonts w:ascii="MetaPro-Light" w:hAnsi="MetaPro-Light" w:cs="MetaPro-Light"/>
          <w:sz w:val="20"/>
          <w:szCs w:val="19"/>
          <w14:numForm w14:val="lining"/>
        </w:rPr>
        <w:t xml:space="preserve">GODELMANN GmbH &amp; Co. </w:t>
      </w:r>
      <w:r w:rsidRPr="0043768B">
        <w:rPr>
          <w:rFonts w:ascii="MetaPro-Light" w:hAnsi="MetaPro-Light" w:cs="MetaPro-Light"/>
          <w:sz w:val="20"/>
          <w:szCs w:val="19"/>
          <w14:numForm w14:val="lining"/>
        </w:rPr>
        <w:t>KG</w:t>
      </w:r>
      <w:r w:rsidRPr="0043768B">
        <w:rPr>
          <w:rFonts w:ascii="MetaPro-Light" w:hAnsi="MetaPro-Light" w:cs="MetaPro-Light"/>
          <w:sz w:val="20"/>
          <w:szCs w:val="19"/>
          <w14:numForm w14:val="lining"/>
        </w:rPr>
        <w:br/>
        <w:t>Laura Dechant</w:t>
      </w:r>
      <w:r w:rsidRPr="0043768B">
        <w:rPr>
          <w:rFonts w:ascii="MetaPro-Light" w:hAnsi="MetaPro-Light" w:cs="MetaPro-Light"/>
          <w:sz w:val="20"/>
          <w:szCs w:val="19"/>
          <w14:numForm w14:val="lining"/>
        </w:rPr>
        <w:br/>
        <w:t>Tel: +49 (0) 9438 9404-14</w:t>
      </w:r>
      <w:r w:rsidRPr="0043768B">
        <w:rPr>
          <w:rFonts w:ascii="MetaPro-Light" w:hAnsi="MetaPro-Light" w:cs="MetaPro-Light"/>
          <w:sz w:val="20"/>
          <w:szCs w:val="19"/>
          <w14:numForm w14:val="lining"/>
        </w:rPr>
        <w:br/>
        <w:t>laura.dechant@godelmann.de</w:t>
      </w:r>
    </w:p>
    <w:p w14:paraId="5074E9A4" w14:textId="77777777" w:rsidR="00723F85" w:rsidRDefault="00723F85" w:rsidP="00F4115D">
      <w:pPr>
        <w:tabs>
          <w:tab w:val="right" w:pos="9072"/>
        </w:tabs>
        <w:autoSpaceDE w:val="0"/>
        <w:autoSpaceDN w:val="0"/>
        <w:adjustRightInd w:val="0"/>
        <w:spacing w:after="0" w:line="240" w:lineRule="auto"/>
        <w:rPr>
          <w:rFonts w:ascii="Arial" w:eastAsia="Times New Roman" w:hAnsi="Arial" w:cs="Arial"/>
        </w:rPr>
      </w:pPr>
    </w:p>
    <w:p w14:paraId="0B2FCE7C" w14:textId="77777777" w:rsidR="00A02440" w:rsidRDefault="00A02440" w:rsidP="00F4115D">
      <w:pPr>
        <w:tabs>
          <w:tab w:val="right" w:pos="9072"/>
        </w:tabs>
        <w:autoSpaceDE w:val="0"/>
        <w:autoSpaceDN w:val="0"/>
        <w:adjustRightInd w:val="0"/>
        <w:spacing w:after="0" w:line="240" w:lineRule="auto"/>
        <w:rPr>
          <w:rFonts w:ascii="MetaPro-Light" w:hAnsi="MetaPro-Light" w:cs="MetaPro-Light"/>
          <w:b/>
          <w:sz w:val="20"/>
          <w:szCs w:val="19"/>
          <w14:numForm w14:val="lining"/>
        </w:rPr>
      </w:pPr>
    </w:p>
    <w:p w14:paraId="3A705B16" w14:textId="77777777" w:rsidR="00F4115D" w:rsidRPr="001B5F06" w:rsidRDefault="00F4115D" w:rsidP="006E70D1">
      <w:pPr>
        <w:autoSpaceDE w:val="0"/>
        <w:autoSpaceDN w:val="0"/>
        <w:adjustRightInd w:val="0"/>
        <w:spacing w:after="0" w:line="270" w:lineRule="exact"/>
        <w:rPr>
          <w:rFonts w:ascii="MetaPro-Light" w:hAnsi="MetaPro-Light" w:cs="MetaPro-Light"/>
          <w:b/>
          <w:bCs/>
          <w:sz w:val="20"/>
          <w:szCs w:val="19"/>
        </w:rPr>
      </w:pPr>
      <w:r w:rsidRPr="001B5F06">
        <w:rPr>
          <w:rFonts w:ascii="MetaPro-Light" w:hAnsi="MetaPro-Light" w:cs="MetaPro-Light"/>
          <w:b/>
          <w:bCs/>
          <w:sz w:val="20"/>
          <w:szCs w:val="19"/>
        </w:rPr>
        <w:t>Zum Unternehmen:</w:t>
      </w:r>
    </w:p>
    <w:p w14:paraId="0363283F" w14:textId="77777777" w:rsidR="00F4115D" w:rsidRDefault="00F4115D" w:rsidP="006E70D1">
      <w:pPr>
        <w:autoSpaceDE w:val="0"/>
        <w:autoSpaceDN w:val="0"/>
        <w:adjustRightInd w:val="0"/>
        <w:spacing w:after="0" w:line="270" w:lineRule="exact"/>
      </w:pPr>
    </w:p>
    <w:p w14:paraId="2EF5BF41" w14:textId="6C10A5F3" w:rsidR="0007202E" w:rsidRPr="00FA3AE9" w:rsidRDefault="0007202E" w:rsidP="0007202E">
      <w:pPr>
        <w:autoSpaceDE w:val="0"/>
        <w:autoSpaceDN w:val="0"/>
        <w:adjustRightInd w:val="0"/>
        <w:spacing w:after="0" w:line="270" w:lineRule="exact"/>
        <w:rPr>
          <w:rFonts w:ascii="MetaPro-Light" w:hAnsi="MetaPro-Light" w:cs="MetaPro-Light"/>
          <w:color w:val="000000" w:themeColor="text1"/>
          <w:sz w:val="20"/>
          <w:szCs w:val="19"/>
        </w:rPr>
      </w:pPr>
      <w:r w:rsidRPr="00FA3AE9">
        <w:rPr>
          <w:rFonts w:ascii="MetaPro-Light" w:hAnsi="MetaPro-Light" w:cs="MetaPro-Light"/>
          <w:color w:val="000000" w:themeColor="text1"/>
          <w:sz w:val="20"/>
          <w:szCs w:val="19"/>
        </w:rPr>
        <w:t>Die GODELMANN Unternehmensgruppe mit Unternehmenszentrale im bayerischen Fensterbach fertigt seit über 75 Jahren – heute in dritter Generation – ein ebenso breites wie hochwertiges Betonstein-Sortiment und vertreibt dieses europaweit. An s</w:t>
      </w:r>
      <w:r w:rsidR="007C07F1">
        <w:rPr>
          <w:rFonts w:ascii="MetaPro-Light" w:hAnsi="MetaPro-Light" w:cs="MetaPro-Light"/>
          <w:color w:val="000000" w:themeColor="text1"/>
          <w:sz w:val="20"/>
          <w:szCs w:val="19"/>
        </w:rPr>
        <w:t xml:space="preserve">ieben </w:t>
      </w:r>
      <w:r w:rsidRPr="00FA3AE9">
        <w:rPr>
          <w:rFonts w:ascii="MetaPro-Light" w:hAnsi="MetaPro-Light" w:cs="MetaPro-Light"/>
          <w:color w:val="000000" w:themeColor="text1"/>
          <w:sz w:val="20"/>
          <w:szCs w:val="19"/>
        </w:rPr>
        <w:t>Standorten in Deutschland und zwei in Prag stehen mehr als 500 Mitarbeiter</w:t>
      </w:r>
      <w:r>
        <w:rPr>
          <w:rFonts w:ascii="MetaPro-Light" w:hAnsi="MetaPro-Light" w:cs="MetaPro-Light"/>
          <w:color w:val="000000" w:themeColor="text1"/>
          <w:sz w:val="20"/>
          <w:szCs w:val="19"/>
        </w:rPr>
        <w:t>*innen</w:t>
      </w:r>
      <w:r w:rsidRPr="00FA3AE9">
        <w:rPr>
          <w:rFonts w:ascii="MetaPro-Light" w:hAnsi="MetaPro-Light" w:cs="MetaPro-Light"/>
          <w:color w:val="000000" w:themeColor="text1"/>
          <w:sz w:val="20"/>
          <w:szCs w:val="19"/>
        </w:rPr>
        <w:t xml:space="preserve"> unter Geschäftsführung von Bernhard Godelmann hinter dem Slogan „Die Stein-Erfinder“.  </w:t>
      </w:r>
    </w:p>
    <w:p w14:paraId="24B6F955" w14:textId="77777777" w:rsidR="0007202E" w:rsidRPr="00FA3AE9" w:rsidRDefault="0007202E" w:rsidP="0007202E">
      <w:pPr>
        <w:autoSpaceDE w:val="0"/>
        <w:autoSpaceDN w:val="0"/>
        <w:adjustRightInd w:val="0"/>
        <w:spacing w:after="0" w:line="270" w:lineRule="exact"/>
        <w:rPr>
          <w:rFonts w:ascii="MetaPro-Light" w:hAnsi="MetaPro-Light" w:cs="MetaPro-Light"/>
          <w:color w:val="000000" w:themeColor="text1"/>
          <w:sz w:val="20"/>
          <w:szCs w:val="19"/>
        </w:rPr>
      </w:pPr>
      <w:r w:rsidRPr="00FA3AE9">
        <w:rPr>
          <w:rFonts w:ascii="MetaPro-Light" w:hAnsi="MetaPro-Light" w:cs="MetaPro-Light"/>
          <w:color w:val="000000" w:themeColor="text1"/>
          <w:sz w:val="20"/>
          <w:szCs w:val="19"/>
        </w:rPr>
        <w:t>Als Markt- und Qualitätsführer in Europa ist GODELMANN spezialisiert auf die Entwicklung und Fertigung außergewöhnlicher Flächen- und Mauersysteme, Platten und Sonderbauteile aus Beton zur Gestaltung individueller Lebensräume im öffentlichen und privaten Raum. Dazu gehören auch handgefertigte Wandfliesen und Design-Objekte aus Architekturbeton. Namhafte nationale wie internationale Architekt</w:t>
      </w:r>
      <w:r>
        <w:rPr>
          <w:rFonts w:ascii="MetaPro-Light" w:hAnsi="MetaPro-Light" w:cs="MetaPro-Light"/>
          <w:color w:val="000000" w:themeColor="text1"/>
          <w:sz w:val="20"/>
          <w:szCs w:val="19"/>
        </w:rPr>
        <w:t>*innen</w:t>
      </w:r>
      <w:r w:rsidRPr="00FA3AE9">
        <w:rPr>
          <w:rFonts w:ascii="MetaPro-Light" w:hAnsi="MetaPro-Light" w:cs="MetaPro-Light"/>
          <w:color w:val="000000" w:themeColor="text1"/>
          <w:sz w:val="20"/>
          <w:szCs w:val="19"/>
        </w:rPr>
        <w:t xml:space="preserve"> setzen auf GODELMANN-Produkte.</w:t>
      </w:r>
    </w:p>
    <w:p w14:paraId="1A87E7C1" w14:textId="77777777" w:rsidR="0007202E" w:rsidRPr="00FA3AE9" w:rsidRDefault="0007202E" w:rsidP="0007202E">
      <w:pPr>
        <w:autoSpaceDE w:val="0"/>
        <w:autoSpaceDN w:val="0"/>
        <w:adjustRightInd w:val="0"/>
        <w:spacing w:after="0" w:line="270" w:lineRule="exact"/>
        <w:rPr>
          <w:rFonts w:ascii="MetaPro-Light" w:hAnsi="MetaPro-Light" w:cs="MetaPro-Light"/>
          <w:color w:val="000000" w:themeColor="text1"/>
          <w:sz w:val="20"/>
          <w:szCs w:val="19"/>
        </w:rPr>
      </w:pPr>
    </w:p>
    <w:p w14:paraId="6AD2A197" w14:textId="49C9B212" w:rsidR="0007202E" w:rsidRPr="00F3599A" w:rsidRDefault="0007202E" w:rsidP="00F3599A">
      <w:pPr>
        <w:spacing w:after="0" w:line="270" w:lineRule="exact"/>
        <w:rPr>
          <w:rFonts w:ascii="MetaPro-Light" w:hAnsi="MetaPro-Light" w:cs="MetaPro-Light"/>
          <w:color w:val="000000" w:themeColor="text1"/>
          <w:sz w:val="20"/>
          <w:szCs w:val="19"/>
        </w:rPr>
      </w:pPr>
      <w:r w:rsidRPr="00FA3AE9">
        <w:rPr>
          <w:rFonts w:ascii="MetaPro-Light" w:hAnsi="MetaPro-Light" w:cs="MetaPro-Light"/>
          <w:color w:val="000000" w:themeColor="text1"/>
          <w:sz w:val="20"/>
          <w:szCs w:val="19"/>
        </w:rPr>
        <w:t>Im hauseigenen Steinlabor erschafft das innovative Familienunternehmen kontinuierlich neue Stein-Rezepturen mit funktionalen Features, ökologischem Nutzwert und ästhetischem Design. Je nach</w:t>
      </w:r>
      <w:r w:rsidR="00F3599A">
        <w:rPr>
          <w:rFonts w:ascii="MetaPro-Light" w:hAnsi="MetaPro-Light" w:cs="MetaPro-Light"/>
          <w:color w:val="000000" w:themeColor="text1"/>
          <w:sz w:val="20"/>
          <w:szCs w:val="19"/>
        </w:rPr>
        <w:t xml:space="preserve"> </w:t>
      </w:r>
      <w:r w:rsidRPr="00FA3AE9">
        <w:rPr>
          <w:rFonts w:ascii="MetaPro-Light" w:hAnsi="MetaPro-Light" w:cs="MetaPro-Light"/>
          <w:color w:val="000000" w:themeColor="text1"/>
          <w:sz w:val="20"/>
          <w:szCs w:val="19"/>
        </w:rPr>
        <w:t>Anforderungen werden die Produkte seriell oder in der Manufaktur hergestellt, wobei stets Rohstoffe aus der Region Verwendung finden. Bereits seit 2015 arbeitet GODELMANN komplett klimaneutral.</w:t>
      </w:r>
      <w:r w:rsidRPr="00FA3AE9">
        <w:rPr>
          <w:color w:val="000000" w:themeColor="text1"/>
        </w:rPr>
        <w:t xml:space="preserve"> </w:t>
      </w:r>
      <w:r w:rsidRPr="00FA3AE9">
        <w:rPr>
          <w:rFonts w:ascii="MetaPro-Light" w:hAnsi="MetaPro-Light" w:cs="MetaPro-Light"/>
          <w:color w:val="000000" w:themeColor="text1"/>
          <w:sz w:val="20"/>
          <w:szCs w:val="19"/>
        </w:rPr>
        <w:t xml:space="preserve">Als erstes Betonsteinunternehmen weltweit sind die Stein-Erfinder </w:t>
      </w:r>
      <w:r>
        <w:rPr>
          <w:rFonts w:ascii="MetaPro-Light" w:hAnsi="MetaPro-Light" w:cs="MetaPro-Light"/>
          <w:color w:val="000000" w:themeColor="text1"/>
          <w:sz w:val="20"/>
          <w:szCs w:val="19"/>
        </w:rPr>
        <w:t xml:space="preserve">und Stein-Erfinderinnen </w:t>
      </w:r>
      <w:r w:rsidRPr="00FA3AE9">
        <w:rPr>
          <w:rFonts w:ascii="MetaPro-Light" w:hAnsi="MetaPro-Light" w:cs="MetaPro-Light"/>
          <w:color w:val="000000" w:themeColor="text1"/>
          <w:sz w:val="20"/>
          <w:szCs w:val="19"/>
        </w:rPr>
        <w:t>aus der O</w:t>
      </w:r>
      <w:r w:rsidR="0024493D">
        <w:rPr>
          <w:rFonts w:ascii="MetaPro-Light" w:hAnsi="MetaPro-Light" w:cs="MetaPro-Light"/>
          <w:color w:val="000000" w:themeColor="text1"/>
          <w:sz w:val="20"/>
          <w:szCs w:val="19"/>
        </w:rPr>
        <w:t>b</w:t>
      </w:r>
      <w:r w:rsidRPr="00FA3AE9">
        <w:rPr>
          <w:rFonts w:ascii="MetaPro-Light" w:hAnsi="MetaPro-Light" w:cs="MetaPro-Light"/>
          <w:color w:val="000000" w:themeColor="text1"/>
          <w:sz w:val="20"/>
          <w:szCs w:val="19"/>
        </w:rPr>
        <w:t xml:space="preserve">erpfalz zudem mit dem renommierten </w:t>
      </w:r>
      <w:proofErr w:type="spellStart"/>
      <w:r w:rsidRPr="00FA3AE9">
        <w:rPr>
          <w:rFonts w:ascii="MetaPro-Light" w:hAnsi="MetaPro-Light" w:cs="MetaPro-Light"/>
          <w:color w:val="000000" w:themeColor="text1"/>
          <w:sz w:val="20"/>
          <w:szCs w:val="19"/>
        </w:rPr>
        <w:t>Cradle</w:t>
      </w:r>
      <w:proofErr w:type="spellEnd"/>
      <w:r w:rsidRPr="00FA3AE9">
        <w:rPr>
          <w:rFonts w:ascii="MetaPro-Light" w:hAnsi="MetaPro-Light" w:cs="MetaPro-Light"/>
          <w:color w:val="000000" w:themeColor="text1"/>
          <w:sz w:val="20"/>
          <w:szCs w:val="19"/>
        </w:rPr>
        <w:t xml:space="preserve"> </w:t>
      </w:r>
      <w:proofErr w:type="spellStart"/>
      <w:r w:rsidRPr="00FA3AE9">
        <w:rPr>
          <w:rFonts w:ascii="MetaPro-Light" w:hAnsi="MetaPro-Light" w:cs="MetaPro-Light"/>
          <w:color w:val="000000" w:themeColor="text1"/>
          <w:sz w:val="20"/>
          <w:szCs w:val="19"/>
        </w:rPr>
        <w:t>to</w:t>
      </w:r>
      <w:proofErr w:type="spellEnd"/>
      <w:r w:rsidRPr="00FA3AE9">
        <w:rPr>
          <w:rFonts w:ascii="MetaPro-Light" w:hAnsi="MetaPro-Light" w:cs="MetaPro-Light"/>
          <w:color w:val="000000" w:themeColor="text1"/>
          <w:sz w:val="20"/>
          <w:szCs w:val="19"/>
        </w:rPr>
        <w:t xml:space="preserve"> </w:t>
      </w:r>
      <w:proofErr w:type="spellStart"/>
      <w:r w:rsidRPr="00FA3AE9">
        <w:rPr>
          <w:rFonts w:ascii="MetaPro-Light" w:hAnsi="MetaPro-Light" w:cs="MetaPro-Light"/>
          <w:color w:val="000000" w:themeColor="text1"/>
          <w:sz w:val="20"/>
          <w:szCs w:val="19"/>
        </w:rPr>
        <w:t>Cradle</w:t>
      </w:r>
      <w:proofErr w:type="spellEnd"/>
      <w:r w:rsidRPr="00FA3AE9">
        <w:rPr>
          <w:rFonts w:ascii="MetaPro-Light" w:hAnsi="MetaPro-Light" w:cs="MetaPro-Light"/>
          <w:color w:val="000000" w:themeColor="text1"/>
          <w:sz w:val="20"/>
          <w:szCs w:val="19"/>
        </w:rPr>
        <w:t xml:space="preserve"> Certified® Gold ausgezeichnet worden. </w:t>
      </w:r>
      <w:r w:rsidR="0036625C">
        <w:rPr>
          <w:rFonts w:ascii="MetaPro-Light" w:hAnsi="MetaPro-Light" w:cs="MetaPro-Light"/>
          <w:color w:val="000000" w:themeColor="text1"/>
          <w:sz w:val="20"/>
          <w:szCs w:val="19"/>
        </w:rPr>
        <w:t xml:space="preserve">Das </w:t>
      </w:r>
      <w:r w:rsidR="00255E6C" w:rsidRPr="00CE212C">
        <w:rPr>
          <w:rFonts w:ascii="MetaPro-Light" w:hAnsi="MetaPro-Light" w:cs="MetaPro-Light"/>
          <w:color w:val="000000" w:themeColor="text1"/>
          <w:sz w:val="20"/>
          <w:szCs w:val="19"/>
        </w:rPr>
        <w:t xml:space="preserve">Familienunternehmen </w:t>
      </w:r>
      <w:r w:rsidR="0036625C">
        <w:rPr>
          <w:rFonts w:ascii="MetaPro-Light" w:hAnsi="MetaPro-Light" w:cs="MetaPro-Light"/>
          <w:color w:val="000000" w:themeColor="text1"/>
          <w:sz w:val="20"/>
          <w:szCs w:val="19"/>
        </w:rPr>
        <w:t xml:space="preserve">wurde </w:t>
      </w:r>
      <w:r w:rsidR="00255E6C" w:rsidRPr="00CE212C">
        <w:rPr>
          <w:rFonts w:ascii="MetaPro-Light" w:hAnsi="MetaPro-Light" w:cs="MetaPro-Light"/>
          <w:color w:val="000000" w:themeColor="text1"/>
          <w:sz w:val="20"/>
          <w:szCs w:val="19"/>
        </w:rPr>
        <w:t>mit dem Deutschen Nachhaltigkeitspreis 2024 für sein Engagement in Sachen Umwel</w:t>
      </w:r>
      <w:r w:rsidR="0036625C">
        <w:rPr>
          <w:rFonts w:ascii="MetaPro-Light" w:hAnsi="MetaPro-Light" w:cs="MetaPro-Light"/>
          <w:color w:val="000000" w:themeColor="text1"/>
          <w:sz w:val="20"/>
          <w:szCs w:val="19"/>
        </w:rPr>
        <w:t>t</w:t>
      </w:r>
      <w:r w:rsidR="00255E6C" w:rsidRPr="00CE212C">
        <w:rPr>
          <w:rFonts w:ascii="MetaPro-Light" w:hAnsi="MetaPro-Light" w:cs="MetaPro-Light"/>
          <w:color w:val="000000" w:themeColor="text1"/>
          <w:sz w:val="20"/>
          <w:szCs w:val="19"/>
        </w:rPr>
        <w:t xml:space="preserve">- und Klimaschutz ausgezeichnet. </w:t>
      </w:r>
      <w:r w:rsidRPr="00FA3AE9">
        <w:rPr>
          <w:rFonts w:ascii="MetaPro-Light" w:hAnsi="MetaPro-Light" w:cs="MetaPro-Light"/>
          <w:color w:val="000000" w:themeColor="text1"/>
          <w:sz w:val="20"/>
          <w:szCs w:val="19"/>
        </w:rPr>
        <w:t xml:space="preserve">Eine ganze Reihe von Qualitätsauszeichnungen und Designpreisen zeugt von der Attraktivität der GODELMANN-Betonsteine, die unter anderem im eigenen Showroom im Berliner BIKINI erlebbar sind. So </w:t>
      </w:r>
      <w:r w:rsidR="009B0C59">
        <w:rPr>
          <w:rFonts w:ascii="MetaPro-Light" w:hAnsi="MetaPro-Light" w:cs="MetaPro-Light"/>
          <w:color w:val="000000" w:themeColor="text1"/>
          <w:sz w:val="20"/>
          <w:szCs w:val="19"/>
        </w:rPr>
        <w:t xml:space="preserve">erhielt </w:t>
      </w:r>
      <w:r w:rsidRPr="00FA3AE9">
        <w:rPr>
          <w:rFonts w:ascii="MetaPro-Light" w:hAnsi="MetaPro-Light" w:cs="MetaPro-Light"/>
          <w:color w:val="000000" w:themeColor="text1"/>
          <w:sz w:val="20"/>
          <w:szCs w:val="19"/>
        </w:rPr>
        <w:t>etwa d</w:t>
      </w:r>
      <w:r w:rsidR="009B0C59">
        <w:rPr>
          <w:rFonts w:ascii="MetaPro-Light" w:hAnsi="MetaPro-Light" w:cs="MetaPro-Light"/>
          <w:color w:val="000000" w:themeColor="text1"/>
          <w:sz w:val="20"/>
          <w:szCs w:val="19"/>
        </w:rPr>
        <w:t xml:space="preserve">ie </w:t>
      </w:r>
      <w:r w:rsidRPr="00FA3AE9">
        <w:rPr>
          <w:rFonts w:ascii="MetaPro-Light" w:hAnsi="MetaPro-Light" w:cs="MetaPro-Light"/>
          <w:color w:val="000000" w:themeColor="text1"/>
          <w:sz w:val="20"/>
          <w:szCs w:val="19"/>
        </w:rPr>
        <w:t xml:space="preserve">Weltneuheit GDM.KLIMASTEIN </w:t>
      </w:r>
      <w:proofErr w:type="spellStart"/>
      <w:r w:rsidRPr="00FA3AE9">
        <w:rPr>
          <w:rFonts w:ascii="MetaPro-Light" w:hAnsi="MetaPro-Light" w:cs="MetaPro-Light"/>
          <w:color w:val="000000" w:themeColor="text1"/>
          <w:sz w:val="20"/>
          <w:szCs w:val="19"/>
        </w:rPr>
        <w:t>proActive</w:t>
      </w:r>
      <w:proofErr w:type="spellEnd"/>
      <w:r w:rsidRPr="00FA3AE9">
        <w:rPr>
          <w:rFonts w:ascii="MetaPro-Light" w:hAnsi="MetaPro-Light" w:cs="MetaPro-Light"/>
          <w:color w:val="000000" w:themeColor="text1"/>
          <w:sz w:val="20"/>
          <w:szCs w:val="19"/>
        </w:rPr>
        <w:t xml:space="preserve"> von </w:t>
      </w:r>
      <w:r w:rsidRPr="00255E6C">
        <w:rPr>
          <w:rFonts w:ascii="MetaPro-Light" w:hAnsi="MetaPro-Light" w:cs="MetaPro-Light"/>
          <w:color w:val="000000" w:themeColor="text1"/>
          <w:sz w:val="20"/>
          <w:szCs w:val="19"/>
        </w:rPr>
        <w:t xml:space="preserve">GODELMANN </w:t>
      </w:r>
      <w:r w:rsidR="00255E6C">
        <w:rPr>
          <w:rFonts w:ascii="MetaPro-Light" w:hAnsi="MetaPro-Light" w:cs="MetaPro-Light"/>
          <w:color w:val="000000" w:themeColor="text1"/>
          <w:sz w:val="20"/>
          <w:szCs w:val="19"/>
        </w:rPr>
        <w:t xml:space="preserve">den </w:t>
      </w:r>
      <w:r w:rsidR="009B0C59" w:rsidRPr="00255E6C">
        <w:rPr>
          <w:rFonts w:ascii="MetaPro-Light" w:hAnsi="MetaPro-Light" w:cs="MetaPro-Light"/>
          <w:color w:val="000000" w:themeColor="text1"/>
          <w:sz w:val="20"/>
          <w:szCs w:val="19"/>
        </w:rPr>
        <w:t xml:space="preserve">Bundespreis </w:t>
      </w:r>
      <w:proofErr w:type="spellStart"/>
      <w:r w:rsidR="009B0C59" w:rsidRPr="00255E6C">
        <w:rPr>
          <w:rFonts w:ascii="MetaPro-Light" w:hAnsi="MetaPro-Light" w:cs="MetaPro-Light"/>
          <w:color w:val="000000" w:themeColor="text1"/>
          <w:sz w:val="20"/>
          <w:szCs w:val="19"/>
        </w:rPr>
        <w:t>Ecodesign</w:t>
      </w:r>
      <w:proofErr w:type="spellEnd"/>
      <w:r w:rsidR="009B0C59" w:rsidRPr="00255E6C">
        <w:rPr>
          <w:rFonts w:ascii="MetaPro-Light" w:hAnsi="MetaPro-Light" w:cs="MetaPro-Light"/>
          <w:color w:val="000000" w:themeColor="text1"/>
          <w:sz w:val="20"/>
          <w:szCs w:val="19"/>
        </w:rPr>
        <w:t xml:space="preserve">, die höchste staatliche Auszeichnung für ökologisches Design in Deutschland: Der </w:t>
      </w:r>
      <w:r w:rsidRPr="00FA3AE9">
        <w:rPr>
          <w:rFonts w:ascii="MetaPro-Light" w:hAnsi="MetaPro-Light" w:cs="MetaPro-Light"/>
          <w:color w:val="000000" w:themeColor="text1"/>
          <w:sz w:val="20"/>
          <w:szCs w:val="19"/>
        </w:rPr>
        <w:t>erste dreischichtig aufgebaute Pflasterstein kann maßgeblich zur Verbesserung des Stadtklimas beitragen.</w:t>
      </w:r>
      <w:r w:rsidRPr="00FA3AE9">
        <w:rPr>
          <w:rFonts w:ascii="MetaPro-Norm" w:hAnsi="MetaPro-Norm"/>
          <w:color w:val="000000" w:themeColor="text1"/>
          <w:sz w:val="20"/>
          <w:szCs w:val="20"/>
        </w:rPr>
        <w:t xml:space="preserve"> </w:t>
      </w:r>
    </w:p>
    <w:p w14:paraId="7F225276" w14:textId="2D8E0CD3" w:rsidR="00106C92" w:rsidRDefault="00106C92" w:rsidP="0007202E">
      <w:pPr>
        <w:autoSpaceDE w:val="0"/>
        <w:autoSpaceDN w:val="0"/>
        <w:adjustRightInd w:val="0"/>
        <w:spacing w:after="0" w:line="270" w:lineRule="exact"/>
        <w:rPr>
          <w:rFonts w:ascii="MetaPro-Light" w:hAnsi="MetaPro-Light" w:cs="MetaPro-Light"/>
          <w:b/>
          <w:bCs/>
          <w:sz w:val="20"/>
          <w:szCs w:val="19"/>
        </w:rPr>
      </w:pPr>
    </w:p>
    <w:p w14:paraId="1AB5C041" w14:textId="77777777" w:rsidR="00CD3AAE" w:rsidRDefault="00CD3AAE" w:rsidP="006E70D1">
      <w:pPr>
        <w:autoSpaceDE w:val="0"/>
        <w:autoSpaceDN w:val="0"/>
        <w:adjustRightInd w:val="0"/>
        <w:spacing w:after="0" w:line="270" w:lineRule="exact"/>
        <w:rPr>
          <w:rFonts w:ascii="MetaPro-Light" w:hAnsi="MetaPro-Light" w:cs="MetaPro-Light"/>
          <w:b/>
          <w:bCs/>
          <w:sz w:val="20"/>
          <w:szCs w:val="19"/>
        </w:rPr>
      </w:pPr>
    </w:p>
    <w:p w14:paraId="056B19D0" w14:textId="77777777" w:rsidR="00723F85" w:rsidRDefault="00723F85" w:rsidP="006E70D1">
      <w:pPr>
        <w:autoSpaceDE w:val="0"/>
        <w:autoSpaceDN w:val="0"/>
        <w:adjustRightInd w:val="0"/>
        <w:spacing w:after="0" w:line="270" w:lineRule="exact"/>
        <w:rPr>
          <w:rFonts w:ascii="MetaPro-Light" w:hAnsi="MetaPro-Light" w:cs="MetaPro-Light"/>
          <w:b/>
          <w:sz w:val="20"/>
          <w:szCs w:val="19"/>
          <w14:numForm w14:val="lining"/>
        </w:rPr>
      </w:pPr>
    </w:p>
    <w:p w14:paraId="049197F7" w14:textId="77777777" w:rsidR="00754586" w:rsidRPr="0043768B" w:rsidRDefault="00754586" w:rsidP="00477F75">
      <w:pPr>
        <w:autoSpaceDE w:val="0"/>
        <w:autoSpaceDN w:val="0"/>
        <w:adjustRightInd w:val="0"/>
        <w:spacing w:after="0" w:line="240" w:lineRule="auto"/>
        <w:rPr>
          <w:rFonts w:ascii="MetaPro-Light" w:hAnsi="MetaPro-Light" w:cs="MetaPro-Light"/>
          <w:sz w:val="20"/>
          <w:szCs w:val="19"/>
          <w14:numForm w14:val="lining"/>
        </w:rPr>
      </w:pPr>
    </w:p>
    <w:p w14:paraId="4DAD0762" w14:textId="77777777" w:rsidR="00F02A83" w:rsidRPr="0043768B" w:rsidRDefault="00F02A83" w:rsidP="00477F75">
      <w:pPr>
        <w:autoSpaceDE w:val="0"/>
        <w:autoSpaceDN w:val="0"/>
        <w:adjustRightInd w:val="0"/>
        <w:spacing w:after="0" w:line="240" w:lineRule="auto"/>
        <w:rPr>
          <w:rFonts w:ascii="MetaPro-Light" w:hAnsi="MetaPro-Light" w:cs="MetaPro-Light"/>
          <w:sz w:val="20"/>
          <w:szCs w:val="19"/>
          <w14:numForm w14:val="lining"/>
        </w:rPr>
      </w:pPr>
      <w:r w:rsidRPr="00902AFE">
        <w:rPr>
          <w:noProof/>
          <w:lang w:eastAsia="de-DE"/>
          <w14:numForm w14:val="lining"/>
        </w:rPr>
        <mc:AlternateContent>
          <mc:Choice Requires="wps">
            <w:drawing>
              <wp:anchor distT="0" distB="0" distL="114300" distR="114300" simplePos="0" relativeHeight="251665920" behindDoc="0" locked="0" layoutInCell="1" allowOverlap="1" wp14:anchorId="11CCE9D7" wp14:editId="7D3385F0">
                <wp:simplePos x="0" y="0"/>
                <wp:positionH relativeFrom="margin">
                  <wp:posOffset>-25400</wp:posOffset>
                </wp:positionH>
                <wp:positionV relativeFrom="paragraph">
                  <wp:posOffset>215265</wp:posOffset>
                </wp:positionV>
                <wp:extent cx="5759450" cy="0"/>
                <wp:effectExtent l="0" t="0" r="12700" b="19050"/>
                <wp:wrapNone/>
                <wp:docPr id="1" name="Gerader Verbinder 8"/>
                <wp:cNvGraphicFramePr/>
                <a:graphic xmlns:a="http://schemas.openxmlformats.org/drawingml/2006/main">
                  <a:graphicData uri="http://schemas.microsoft.com/office/word/2010/wordprocessingShape">
                    <wps:wsp>
                      <wps:cNvCnPr/>
                      <wps:spPr>
                        <a:xfrm>
                          <a:off x="0" y="0"/>
                          <a:ext cx="575945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B0BAD4" id="Gerader Verbinder 8" o:spid="_x0000_s1026" style="position:absolute;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6.95pt" to="451.5pt,1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" strokecolor="black [3213]" strokeweight=".5pt">
                <v:stroke joinstyle="miter"/>
                <w10:wrap anchorx="margin"/>
              </v:line>
            </w:pict>
          </mc:Fallback>
        </mc:AlternateContent>
      </w:r>
    </w:p>
    <w:p w14:paraId="02011797" w14:textId="77777777" w:rsidR="00C80F3E" w:rsidRPr="0043768B" w:rsidRDefault="00C80F3E" w:rsidP="00C80F3E">
      <w:pPr>
        <w:autoSpaceDE w:val="0"/>
        <w:autoSpaceDN w:val="0"/>
        <w:adjustRightInd w:val="0"/>
        <w:spacing w:after="0" w:line="240" w:lineRule="auto"/>
        <w:rPr>
          <w:rFonts w:ascii="MetaPro-Light" w:hAnsi="MetaPro-Light" w:cs="MetaPro-Light"/>
          <w:sz w:val="16"/>
          <w:szCs w:val="19"/>
          <w14:numForm w14:val="lining"/>
        </w:rPr>
      </w:pPr>
    </w:p>
    <w:p w14:paraId="23D51FFC" w14:textId="77777777" w:rsidR="00A14E1F" w:rsidRPr="00902AFE" w:rsidRDefault="00A14E1F" w:rsidP="00A14E1F">
      <w:pPr>
        <w:autoSpaceDE w:val="0"/>
        <w:autoSpaceDN w:val="0"/>
        <w:adjustRightInd w:val="0"/>
        <w:spacing w:after="0" w:line="240" w:lineRule="auto"/>
        <w:rPr>
          <w:rFonts w:ascii="MetaPro-Light" w:hAnsi="MetaPro-Light" w:cs="MetaPro-Light"/>
          <w:sz w:val="16"/>
          <w:szCs w:val="19"/>
          <w14:numForm w14:val="lining"/>
        </w:rPr>
      </w:pPr>
      <w:r w:rsidRPr="0043768B">
        <w:rPr>
          <w:rFonts w:ascii="MetaPro-Light" w:hAnsi="MetaPro-Light" w:cs="MetaPro-Light"/>
          <w:sz w:val="16"/>
          <w:szCs w:val="19"/>
          <w14:numForm w14:val="lining"/>
        </w:rPr>
        <w:t xml:space="preserve">GODELMANN GmbH &amp; Co. </w:t>
      </w:r>
      <w:r w:rsidRPr="00902AFE">
        <w:rPr>
          <w:rFonts w:ascii="MetaPro-Light" w:hAnsi="MetaPro-Light" w:cs="MetaPro-Light"/>
          <w:sz w:val="16"/>
          <w:szCs w:val="19"/>
          <w14:numForm w14:val="lining"/>
        </w:rPr>
        <w:t>KG · Industriestraße 1 · 92269 Fensterbach</w:t>
      </w:r>
      <w:r w:rsidRPr="00902AFE">
        <w:rPr>
          <w:rFonts w:ascii="MetaPro-Light" w:hAnsi="MetaPro-Light" w:cs="MetaPro-Light"/>
          <w:sz w:val="16"/>
          <w:szCs w:val="19"/>
          <w14:numForm w14:val="lining"/>
        </w:rPr>
        <w:br/>
        <w:t>T +49 (0) 9438 9404-0 · F +49 (0) 9438 9404-70 · i</w:t>
      </w:r>
      <w:hyperlink r:id="rId19" w:tgtFrame="_self" w:history="1">
        <w:r w:rsidRPr="00902AFE">
          <w:rPr>
            <w:rFonts w:ascii="MetaPro-Light" w:hAnsi="MetaPro-Light" w:cs="MetaPro-Light"/>
            <w:sz w:val="16"/>
            <w:szCs w:val="19"/>
            <w14:numForm w14:val="lining"/>
          </w:rPr>
          <w:t>nfo@godelmann.de</w:t>
        </w:r>
      </w:hyperlink>
      <w:r w:rsidRPr="00902AFE">
        <w:rPr>
          <w:rFonts w:ascii="MetaPro-Light" w:hAnsi="MetaPro-Light" w:cs="MetaPro-Light"/>
          <w:sz w:val="16"/>
          <w:szCs w:val="19"/>
          <w14:numForm w14:val="lining"/>
        </w:rPr>
        <w:t> · </w:t>
      </w:r>
      <w:hyperlink r:id="rId20" w:tgtFrame="_self" w:history="1">
        <w:r w:rsidRPr="00902AFE">
          <w:rPr>
            <w:rFonts w:ascii="MetaPro-Light" w:hAnsi="MetaPro-Light" w:cs="MetaPro-Light"/>
            <w:sz w:val="16"/>
            <w:szCs w:val="19"/>
            <w14:numForm w14:val="lining"/>
          </w:rPr>
          <w:t>www.godelmann.de</w:t>
        </w:r>
      </w:hyperlink>
    </w:p>
    <w:p w14:paraId="4238C94F" w14:textId="77777777" w:rsidR="00A14E1F" w:rsidRPr="00902AFE" w:rsidRDefault="00A14E1F" w:rsidP="00A14E1F">
      <w:pPr>
        <w:autoSpaceDE w:val="0"/>
        <w:autoSpaceDN w:val="0"/>
        <w:adjustRightInd w:val="0"/>
        <w:spacing w:after="0" w:line="240" w:lineRule="auto"/>
        <w:rPr>
          <w:rFonts w:ascii="MetaPro-Light" w:hAnsi="MetaPro-Light" w:cs="MetaPro-Light"/>
          <w:sz w:val="16"/>
          <w:szCs w:val="19"/>
          <w14:numForm w14:val="lining"/>
        </w:rPr>
      </w:pPr>
    </w:p>
    <w:p w14:paraId="67D32953" w14:textId="1F6836E0" w:rsidR="00225CC1" w:rsidRPr="00902AFE" w:rsidRDefault="00A14E1F" w:rsidP="00A14E1F">
      <w:pPr>
        <w:autoSpaceDE w:val="0"/>
        <w:autoSpaceDN w:val="0"/>
        <w:adjustRightInd w:val="0"/>
        <w:spacing w:after="0" w:line="240" w:lineRule="auto"/>
        <w:rPr>
          <w14:numForm w14:val="lining"/>
        </w:rPr>
      </w:pPr>
      <w:r w:rsidRPr="00902AFE">
        <w:rPr>
          <w:rFonts w:ascii="MetaPro-Light" w:hAnsi="MetaPro-Light" w:cs="MetaPro-Light"/>
          <w:sz w:val="16"/>
          <w:szCs w:val="19"/>
          <w14:numForm w14:val="lining"/>
        </w:rPr>
        <w:t xml:space="preserve">Sitz Fensterbach/Germany · Registergericht Amberg HRA 544 · Vertretungsberechtigter Gesellschafter/Geschäftsführer Bernhard Godelmann · Persönlich haftender Gesellschafter: </w:t>
      </w:r>
      <w:proofErr w:type="spellStart"/>
      <w:r w:rsidRPr="00902AFE">
        <w:rPr>
          <w:rFonts w:ascii="MetaPro-Light" w:hAnsi="MetaPro-Light" w:cs="MetaPro-Light"/>
          <w:sz w:val="16"/>
          <w:szCs w:val="19"/>
          <w14:numForm w14:val="lining"/>
        </w:rPr>
        <w:t>Godelmann</w:t>
      </w:r>
      <w:proofErr w:type="spellEnd"/>
      <w:r w:rsidRPr="00902AFE">
        <w:rPr>
          <w:rFonts w:ascii="MetaPro-Light" w:hAnsi="MetaPro-Light" w:cs="MetaPro-Light"/>
          <w:sz w:val="16"/>
          <w:szCs w:val="19"/>
          <w14:numForm w14:val="lining"/>
        </w:rPr>
        <w:t xml:space="preserve"> </w:t>
      </w:r>
      <w:proofErr w:type="spellStart"/>
      <w:r w:rsidRPr="00902AFE">
        <w:rPr>
          <w:rFonts w:ascii="MetaPro-Light" w:hAnsi="MetaPro-Light" w:cs="MetaPro-Light"/>
          <w:sz w:val="16"/>
          <w:szCs w:val="19"/>
          <w14:numForm w14:val="lining"/>
        </w:rPr>
        <w:t>Verwaltungs</w:t>
      </w:r>
      <w:proofErr w:type="spellEnd"/>
      <w:r w:rsidRPr="00902AFE">
        <w:rPr>
          <w:rFonts w:ascii="MetaPro-Light" w:hAnsi="MetaPro-Light" w:cs="MetaPro-Light"/>
          <w:sz w:val="16"/>
          <w:szCs w:val="19"/>
          <w14:numForm w14:val="lining"/>
        </w:rPr>
        <w:t xml:space="preserve"> GmbH · Registergericht Amberg HRB 5154</w:t>
      </w:r>
    </w:p>
    <w:sectPr w:rsidR="00225CC1" w:rsidRPr="00902AFE" w:rsidSect="005D5C96">
      <w:headerReference w:type="default" r:id="rId21"/>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74376" w14:textId="77777777" w:rsidR="00DF0BBF" w:rsidRDefault="00DF0BBF" w:rsidP="003157A8">
      <w:pPr>
        <w:spacing w:after="0" w:line="240" w:lineRule="auto"/>
      </w:pPr>
      <w:r>
        <w:separator/>
      </w:r>
    </w:p>
  </w:endnote>
  <w:endnote w:type="continuationSeparator" w:id="0">
    <w:p w14:paraId="316D4646" w14:textId="77777777" w:rsidR="00DF0BBF" w:rsidRDefault="00DF0BBF" w:rsidP="00315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porate S Light">
    <w:panose1 w:val="020B0604020202020204"/>
    <w:charset w:val="00"/>
    <w:family w:val="roman"/>
    <w:notTrueType/>
    <w:pitch w:val="variable"/>
    <w:sig w:usb0="A00002A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etaPro-Light">
    <w:altName w:val="Calibri"/>
    <w:panose1 w:val="020B0604020202020204"/>
    <w:charset w:val="4D"/>
    <w:family w:val="swiss"/>
    <w:notTrueType/>
    <w:pitch w:val="variable"/>
    <w:sig w:usb0="A00000FF" w:usb1="4000207B" w:usb2="00000000" w:usb3="00000000" w:csb0="0000009B" w:csb1="00000000"/>
  </w:font>
  <w:font w:name="Corporate S">
    <w:altName w:val="Cambria"/>
    <w:panose1 w:val="020B0604020202020204"/>
    <w:charset w:val="00"/>
    <w:family w:val="auto"/>
    <w:pitch w:val="variable"/>
    <w:sig w:usb0="A000002F" w:usb1="0000204A" w:usb2="00000000" w:usb3="00000000" w:csb0="00000093" w:csb1="00000000"/>
  </w:font>
  <w:font w:name="MetaPro-Norm">
    <w:altName w:val="Calibri"/>
    <w:panose1 w:val="020B0604020202020204"/>
    <w:charset w:val="00"/>
    <w:family w:val="swiss"/>
    <w:notTrueType/>
    <w:pitch w:val="variable"/>
    <w:sig w:usb0="A00002B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35A47" w14:textId="77777777" w:rsidR="00DF0BBF" w:rsidRDefault="00DF0BBF" w:rsidP="003157A8">
      <w:pPr>
        <w:spacing w:after="0" w:line="240" w:lineRule="auto"/>
      </w:pPr>
      <w:r>
        <w:separator/>
      </w:r>
    </w:p>
  </w:footnote>
  <w:footnote w:type="continuationSeparator" w:id="0">
    <w:p w14:paraId="5E82F9BF" w14:textId="77777777" w:rsidR="00DF0BBF" w:rsidRDefault="00DF0BBF" w:rsidP="00315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F9EC" w14:textId="77777777" w:rsidR="003157A8" w:rsidRDefault="005E0230" w:rsidP="005E0230">
    <w:pPr>
      <w:pStyle w:val="Kopfzeile"/>
    </w:pPr>
    <w:r w:rsidRPr="005E0230">
      <w:rPr>
        <w:noProof/>
        <w:lang w:eastAsia="de-DE"/>
      </w:rPr>
      <w:drawing>
        <wp:anchor distT="0" distB="0" distL="114300" distR="114300" simplePos="0" relativeHeight="251660288" behindDoc="1" locked="0" layoutInCell="1" allowOverlap="1" wp14:anchorId="4D4BC1DA" wp14:editId="6E58A64E">
          <wp:simplePos x="0" y="0"/>
          <wp:positionH relativeFrom="column">
            <wp:posOffset>3796665</wp:posOffset>
          </wp:positionH>
          <wp:positionV relativeFrom="paragraph">
            <wp:posOffset>-50800</wp:posOffset>
          </wp:positionV>
          <wp:extent cx="1943100" cy="484703"/>
          <wp:effectExtent l="0" t="0" r="0" b="0"/>
          <wp:wrapNone/>
          <wp:docPr id="15" name="Grafik 15" descr="Z:\Alle Daten\01 Kunden\Godelmann\PR\Infomaterial Godelmann\Logo_mit_Claim-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lle Daten\01 Kunden\Godelmann\PR\Infomaterial Godelmann\Logo_mit_Claim-ge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100" cy="48470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0D3B"/>
    <w:multiLevelType w:val="hybridMultilevel"/>
    <w:tmpl w:val="0BE00E3A"/>
    <w:lvl w:ilvl="0" w:tplc="9D880E5C">
      <w:numFmt w:val="bullet"/>
      <w:lvlText w:val="-"/>
      <w:lvlJc w:val="left"/>
      <w:pPr>
        <w:ind w:left="720" w:hanging="360"/>
      </w:pPr>
      <w:rPr>
        <w:rFonts w:ascii="Trebuchet MS" w:eastAsia="Calibri" w:hAnsi="Trebuchet M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246039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CC1"/>
    <w:rsid w:val="00002E99"/>
    <w:rsid w:val="000038EA"/>
    <w:rsid w:val="0000425B"/>
    <w:rsid w:val="0000679E"/>
    <w:rsid w:val="00010057"/>
    <w:rsid w:val="00011331"/>
    <w:rsid w:val="00017D5A"/>
    <w:rsid w:val="00020DDD"/>
    <w:rsid w:val="0002295B"/>
    <w:rsid w:val="00022A1B"/>
    <w:rsid w:val="00022EB4"/>
    <w:rsid w:val="000257C8"/>
    <w:rsid w:val="00030B13"/>
    <w:rsid w:val="0003435A"/>
    <w:rsid w:val="00041C3A"/>
    <w:rsid w:val="000424AD"/>
    <w:rsid w:val="00042773"/>
    <w:rsid w:val="00043D57"/>
    <w:rsid w:val="00044147"/>
    <w:rsid w:val="00044476"/>
    <w:rsid w:val="00046AB5"/>
    <w:rsid w:val="000473E8"/>
    <w:rsid w:val="000508A9"/>
    <w:rsid w:val="00050BC3"/>
    <w:rsid w:val="00052ACA"/>
    <w:rsid w:val="000555B7"/>
    <w:rsid w:val="0005603B"/>
    <w:rsid w:val="00057878"/>
    <w:rsid w:val="000607BB"/>
    <w:rsid w:val="00060919"/>
    <w:rsid w:val="00065931"/>
    <w:rsid w:val="00065E7C"/>
    <w:rsid w:val="000663C5"/>
    <w:rsid w:val="000673B8"/>
    <w:rsid w:val="00067C63"/>
    <w:rsid w:val="0007005F"/>
    <w:rsid w:val="00070386"/>
    <w:rsid w:val="0007202E"/>
    <w:rsid w:val="00072E9E"/>
    <w:rsid w:val="000740D5"/>
    <w:rsid w:val="000760B5"/>
    <w:rsid w:val="0008171B"/>
    <w:rsid w:val="00081DF8"/>
    <w:rsid w:val="00082D85"/>
    <w:rsid w:val="00083187"/>
    <w:rsid w:val="000865C7"/>
    <w:rsid w:val="00090808"/>
    <w:rsid w:val="00091CBD"/>
    <w:rsid w:val="00095EDF"/>
    <w:rsid w:val="000A1721"/>
    <w:rsid w:val="000A233E"/>
    <w:rsid w:val="000A4244"/>
    <w:rsid w:val="000A6760"/>
    <w:rsid w:val="000A6E75"/>
    <w:rsid w:val="000B6FDA"/>
    <w:rsid w:val="000C0D87"/>
    <w:rsid w:val="000C326F"/>
    <w:rsid w:val="000C6BC2"/>
    <w:rsid w:val="000C745E"/>
    <w:rsid w:val="000C7B69"/>
    <w:rsid w:val="000C7EC3"/>
    <w:rsid w:val="000D02AC"/>
    <w:rsid w:val="000D30F8"/>
    <w:rsid w:val="000D4783"/>
    <w:rsid w:val="000D6D50"/>
    <w:rsid w:val="000E0702"/>
    <w:rsid w:val="000E39D1"/>
    <w:rsid w:val="000E5F80"/>
    <w:rsid w:val="000E6FD5"/>
    <w:rsid w:val="000F10DD"/>
    <w:rsid w:val="000F46A1"/>
    <w:rsid w:val="000F4B1B"/>
    <w:rsid w:val="000F64C4"/>
    <w:rsid w:val="000F6C63"/>
    <w:rsid w:val="00105A00"/>
    <w:rsid w:val="00106C92"/>
    <w:rsid w:val="001070E8"/>
    <w:rsid w:val="00107BDC"/>
    <w:rsid w:val="001112DB"/>
    <w:rsid w:val="00112880"/>
    <w:rsid w:val="00121EBF"/>
    <w:rsid w:val="001236FB"/>
    <w:rsid w:val="00130204"/>
    <w:rsid w:val="0013097C"/>
    <w:rsid w:val="001327AF"/>
    <w:rsid w:val="00133065"/>
    <w:rsid w:val="00136053"/>
    <w:rsid w:val="00136292"/>
    <w:rsid w:val="001433CF"/>
    <w:rsid w:val="00146558"/>
    <w:rsid w:val="001473C0"/>
    <w:rsid w:val="001522B2"/>
    <w:rsid w:val="001542C4"/>
    <w:rsid w:val="00162D1F"/>
    <w:rsid w:val="001640AC"/>
    <w:rsid w:val="00164448"/>
    <w:rsid w:val="001663A7"/>
    <w:rsid w:val="00166A95"/>
    <w:rsid w:val="0017106A"/>
    <w:rsid w:val="001716D4"/>
    <w:rsid w:val="00174BB5"/>
    <w:rsid w:val="00175DDB"/>
    <w:rsid w:val="00176531"/>
    <w:rsid w:val="00177718"/>
    <w:rsid w:val="00181217"/>
    <w:rsid w:val="00181B8E"/>
    <w:rsid w:val="00186244"/>
    <w:rsid w:val="00187856"/>
    <w:rsid w:val="001902EA"/>
    <w:rsid w:val="00190375"/>
    <w:rsid w:val="001930D4"/>
    <w:rsid w:val="0019423B"/>
    <w:rsid w:val="001948FB"/>
    <w:rsid w:val="001A3705"/>
    <w:rsid w:val="001A6B9D"/>
    <w:rsid w:val="001A760A"/>
    <w:rsid w:val="001B1403"/>
    <w:rsid w:val="001B161A"/>
    <w:rsid w:val="001B2D6A"/>
    <w:rsid w:val="001B44A6"/>
    <w:rsid w:val="001B4FAC"/>
    <w:rsid w:val="001B5F06"/>
    <w:rsid w:val="001B72B2"/>
    <w:rsid w:val="001B7523"/>
    <w:rsid w:val="001C476A"/>
    <w:rsid w:val="001C7CE6"/>
    <w:rsid w:val="001D140C"/>
    <w:rsid w:val="001D24EB"/>
    <w:rsid w:val="001D2AE3"/>
    <w:rsid w:val="001D2F86"/>
    <w:rsid w:val="001D41E9"/>
    <w:rsid w:val="001D4604"/>
    <w:rsid w:val="001D5337"/>
    <w:rsid w:val="001D6EE4"/>
    <w:rsid w:val="001D7447"/>
    <w:rsid w:val="001E0C94"/>
    <w:rsid w:val="001E1710"/>
    <w:rsid w:val="001E296A"/>
    <w:rsid w:val="001E3356"/>
    <w:rsid w:val="001F04F3"/>
    <w:rsid w:val="001F3396"/>
    <w:rsid w:val="001F3669"/>
    <w:rsid w:val="001F48F0"/>
    <w:rsid w:val="00201FC7"/>
    <w:rsid w:val="002025E2"/>
    <w:rsid w:val="002029B3"/>
    <w:rsid w:val="002036F4"/>
    <w:rsid w:val="002037BC"/>
    <w:rsid w:val="00203915"/>
    <w:rsid w:val="002042B6"/>
    <w:rsid w:val="00206E1D"/>
    <w:rsid w:val="002110D1"/>
    <w:rsid w:val="002115FF"/>
    <w:rsid w:val="00211871"/>
    <w:rsid w:val="00211E26"/>
    <w:rsid w:val="00213682"/>
    <w:rsid w:val="00213FF5"/>
    <w:rsid w:val="00216A7A"/>
    <w:rsid w:val="00216DB3"/>
    <w:rsid w:val="00217352"/>
    <w:rsid w:val="00225CC1"/>
    <w:rsid w:val="00226AA2"/>
    <w:rsid w:val="00230F4F"/>
    <w:rsid w:val="0023150E"/>
    <w:rsid w:val="00231B8F"/>
    <w:rsid w:val="002337DD"/>
    <w:rsid w:val="00236E1F"/>
    <w:rsid w:val="0024094D"/>
    <w:rsid w:val="002419A6"/>
    <w:rsid w:val="00243170"/>
    <w:rsid w:val="0024333F"/>
    <w:rsid w:val="002446A2"/>
    <w:rsid w:val="0024493D"/>
    <w:rsid w:val="0024498A"/>
    <w:rsid w:val="00252039"/>
    <w:rsid w:val="00253DD2"/>
    <w:rsid w:val="00255E6C"/>
    <w:rsid w:val="00257E4A"/>
    <w:rsid w:val="00260397"/>
    <w:rsid w:val="00260448"/>
    <w:rsid w:val="0026189A"/>
    <w:rsid w:val="002621BB"/>
    <w:rsid w:val="00263D51"/>
    <w:rsid w:val="0026482D"/>
    <w:rsid w:val="00265045"/>
    <w:rsid w:val="0027082E"/>
    <w:rsid w:val="00272AF5"/>
    <w:rsid w:val="00273D3E"/>
    <w:rsid w:val="002750A9"/>
    <w:rsid w:val="00277A85"/>
    <w:rsid w:val="00280EE2"/>
    <w:rsid w:val="00282A00"/>
    <w:rsid w:val="00283A4F"/>
    <w:rsid w:val="002861AD"/>
    <w:rsid w:val="002863E2"/>
    <w:rsid w:val="002873F3"/>
    <w:rsid w:val="00287954"/>
    <w:rsid w:val="00290317"/>
    <w:rsid w:val="002916FA"/>
    <w:rsid w:val="002A18A2"/>
    <w:rsid w:val="002A1ECB"/>
    <w:rsid w:val="002A5D90"/>
    <w:rsid w:val="002A6656"/>
    <w:rsid w:val="002A6E80"/>
    <w:rsid w:val="002A71FD"/>
    <w:rsid w:val="002A7E65"/>
    <w:rsid w:val="002B0421"/>
    <w:rsid w:val="002B26CA"/>
    <w:rsid w:val="002B31A0"/>
    <w:rsid w:val="002B4BD2"/>
    <w:rsid w:val="002B527F"/>
    <w:rsid w:val="002B609D"/>
    <w:rsid w:val="002C0521"/>
    <w:rsid w:val="002C54A2"/>
    <w:rsid w:val="002D3BC9"/>
    <w:rsid w:val="002D49BB"/>
    <w:rsid w:val="002E6B3F"/>
    <w:rsid w:val="002F017F"/>
    <w:rsid w:val="002F2B9F"/>
    <w:rsid w:val="002F652F"/>
    <w:rsid w:val="002F6AE3"/>
    <w:rsid w:val="002F70BC"/>
    <w:rsid w:val="00301CD4"/>
    <w:rsid w:val="003057F6"/>
    <w:rsid w:val="00305BF6"/>
    <w:rsid w:val="00310A3D"/>
    <w:rsid w:val="00310B25"/>
    <w:rsid w:val="00311ED4"/>
    <w:rsid w:val="003157A8"/>
    <w:rsid w:val="0031581E"/>
    <w:rsid w:val="003203C9"/>
    <w:rsid w:val="00322529"/>
    <w:rsid w:val="00324B39"/>
    <w:rsid w:val="00326F48"/>
    <w:rsid w:val="0032722C"/>
    <w:rsid w:val="003357BB"/>
    <w:rsid w:val="00336725"/>
    <w:rsid w:val="00337730"/>
    <w:rsid w:val="003419B2"/>
    <w:rsid w:val="00346449"/>
    <w:rsid w:val="003467F9"/>
    <w:rsid w:val="0035791A"/>
    <w:rsid w:val="00360A50"/>
    <w:rsid w:val="003614C5"/>
    <w:rsid w:val="00362A45"/>
    <w:rsid w:val="003638EE"/>
    <w:rsid w:val="0036625C"/>
    <w:rsid w:val="00370F41"/>
    <w:rsid w:val="00371DC8"/>
    <w:rsid w:val="003751A5"/>
    <w:rsid w:val="003767D0"/>
    <w:rsid w:val="0037758D"/>
    <w:rsid w:val="003803CB"/>
    <w:rsid w:val="00382EDB"/>
    <w:rsid w:val="003836AF"/>
    <w:rsid w:val="00384E69"/>
    <w:rsid w:val="00391912"/>
    <w:rsid w:val="00392D43"/>
    <w:rsid w:val="003942D5"/>
    <w:rsid w:val="003A09DF"/>
    <w:rsid w:val="003A3A1F"/>
    <w:rsid w:val="003A5918"/>
    <w:rsid w:val="003A5BAA"/>
    <w:rsid w:val="003A6EDF"/>
    <w:rsid w:val="003A7D99"/>
    <w:rsid w:val="003B4F19"/>
    <w:rsid w:val="003C0125"/>
    <w:rsid w:val="003C180A"/>
    <w:rsid w:val="003C2E32"/>
    <w:rsid w:val="003C3B88"/>
    <w:rsid w:val="003C7474"/>
    <w:rsid w:val="003C7912"/>
    <w:rsid w:val="003D3366"/>
    <w:rsid w:val="003D3A75"/>
    <w:rsid w:val="003D4C3E"/>
    <w:rsid w:val="003D4CE3"/>
    <w:rsid w:val="003D4CF4"/>
    <w:rsid w:val="003D568E"/>
    <w:rsid w:val="003E2338"/>
    <w:rsid w:val="003E42BE"/>
    <w:rsid w:val="003F2036"/>
    <w:rsid w:val="003F265F"/>
    <w:rsid w:val="003F2BAB"/>
    <w:rsid w:val="003F2C0E"/>
    <w:rsid w:val="003F3657"/>
    <w:rsid w:val="003F40F0"/>
    <w:rsid w:val="003F5F98"/>
    <w:rsid w:val="003F6834"/>
    <w:rsid w:val="00401F0F"/>
    <w:rsid w:val="00402A18"/>
    <w:rsid w:val="0040632A"/>
    <w:rsid w:val="00421281"/>
    <w:rsid w:val="0042395F"/>
    <w:rsid w:val="004240D4"/>
    <w:rsid w:val="004276F2"/>
    <w:rsid w:val="00430F86"/>
    <w:rsid w:val="00431D9D"/>
    <w:rsid w:val="00435DD9"/>
    <w:rsid w:val="0043768B"/>
    <w:rsid w:val="00437D7D"/>
    <w:rsid w:val="00441F0B"/>
    <w:rsid w:val="004428FA"/>
    <w:rsid w:val="00444383"/>
    <w:rsid w:val="00446F17"/>
    <w:rsid w:val="00450042"/>
    <w:rsid w:val="00450DCD"/>
    <w:rsid w:val="00451DAB"/>
    <w:rsid w:val="004544D3"/>
    <w:rsid w:val="00457CE0"/>
    <w:rsid w:val="00457D1F"/>
    <w:rsid w:val="00462E61"/>
    <w:rsid w:val="004664C3"/>
    <w:rsid w:val="004665BE"/>
    <w:rsid w:val="004674F3"/>
    <w:rsid w:val="00467B94"/>
    <w:rsid w:val="00471F15"/>
    <w:rsid w:val="004745F9"/>
    <w:rsid w:val="0047761F"/>
    <w:rsid w:val="00477F75"/>
    <w:rsid w:val="00481E18"/>
    <w:rsid w:val="00482D18"/>
    <w:rsid w:val="004830ED"/>
    <w:rsid w:val="00483138"/>
    <w:rsid w:val="004839BF"/>
    <w:rsid w:val="00486D10"/>
    <w:rsid w:val="004911DC"/>
    <w:rsid w:val="00491209"/>
    <w:rsid w:val="00491DE9"/>
    <w:rsid w:val="00494BE2"/>
    <w:rsid w:val="004957C6"/>
    <w:rsid w:val="004964A1"/>
    <w:rsid w:val="004A51ED"/>
    <w:rsid w:val="004B06AD"/>
    <w:rsid w:val="004B1965"/>
    <w:rsid w:val="004B1D78"/>
    <w:rsid w:val="004B2B83"/>
    <w:rsid w:val="004B678C"/>
    <w:rsid w:val="004C2FD1"/>
    <w:rsid w:val="004C3016"/>
    <w:rsid w:val="004C5A16"/>
    <w:rsid w:val="004D035C"/>
    <w:rsid w:val="004D068B"/>
    <w:rsid w:val="004D2406"/>
    <w:rsid w:val="004D28AB"/>
    <w:rsid w:val="004D5F4E"/>
    <w:rsid w:val="004D7FAD"/>
    <w:rsid w:val="004E1E23"/>
    <w:rsid w:val="004E3BDD"/>
    <w:rsid w:val="004E63AB"/>
    <w:rsid w:val="004E6EC0"/>
    <w:rsid w:val="004F0484"/>
    <w:rsid w:val="004F0511"/>
    <w:rsid w:val="004F07B9"/>
    <w:rsid w:val="004F0D59"/>
    <w:rsid w:val="004F2DB0"/>
    <w:rsid w:val="004F36B3"/>
    <w:rsid w:val="004F6425"/>
    <w:rsid w:val="00503085"/>
    <w:rsid w:val="005032F2"/>
    <w:rsid w:val="00503E52"/>
    <w:rsid w:val="00505700"/>
    <w:rsid w:val="00506F1E"/>
    <w:rsid w:val="005111A3"/>
    <w:rsid w:val="00511A57"/>
    <w:rsid w:val="005139D9"/>
    <w:rsid w:val="00515C5F"/>
    <w:rsid w:val="00522085"/>
    <w:rsid w:val="00522E43"/>
    <w:rsid w:val="00523F33"/>
    <w:rsid w:val="005271A7"/>
    <w:rsid w:val="00527D6D"/>
    <w:rsid w:val="00530975"/>
    <w:rsid w:val="005321B6"/>
    <w:rsid w:val="00533DEF"/>
    <w:rsid w:val="0053487C"/>
    <w:rsid w:val="00535814"/>
    <w:rsid w:val="0053761E"/>
    <w:rsid w:val="00542A6F"/>
    <w:rsid w:val="005456F0"/>
    <w:rsid w:val="00545A6F"/>
    <w:rsid w:val="005469B3"/>
    <w:rsid w:val="00546B5D"/>
    <w:rsid w:val="00547EDD"/>
    <w:rsid w:val="00552D4E"/>
    <w:rsid w:val="00554305"/>
    <w:rsid w:val="00560D24"/>
    <w:rsid w:val="00563535"/>
    <w:rsid w:val="0056558D"/>
    <w:rsid w:val="00567B6F"/>
    <w:rsid w:val="00567DC1"/>
    <w:rsid w:val="00571677"/>
    <w:rsid w:val="0057427C"/>
    <w:rsid w:val="00576819"/>
    <w:rsid w:val="00576E12"/>
    <w:rsid w:val="005774E6"/>
    <w:rsid w:val="00577EC4"/>
    <w:rsid w:val="0058253E"/>
    <w:rsid w:val="005826FB"/>
    <w:rsid w:val="0058449D"/>
    <w:rsid w:val="005848E8"/>
    <w:rsid w:val="00585267"/>
    <w:rsid w:val="005874E4"/>
    <w:rsid w:val="0059060C"/>
    <w:rsid w:val="00593CE9"/>
    <w:rsid w:val="005946AF"/>
    <w:rsid w:val="00595466"/>
    <w:rsid w:val="00596DD3"/>
    <w:rsid w:val="005A0A18"/>
    <w:rsid w:val="005A0BB3"/>
    <w:rsid w:val="005A4D2B"/>
    <w:rsid w:val="005A6590"/>
    <w:rsid w:val="005B0C0E"/>
    <w:rsid w:val="005B6451"/>
    <w:rsid w:val="005B72FF"/>
    <w:rsid w:val="005C4C76"/>
    <w:rsid w:val="005C649C"/>
    <w:rsid w:val="005C6D33"/>
    <w:rsid w:val="005D0DE2"/>
    <w:rsid w:val="005D1791"/>
    <w:rsid w:val="005D1A7D"/>
    <w:rsid w:val="005D2675"/>
    <w:rsid w:val="005D4014"/>
    <w:rsid w:val="005D4A78"/>
    <w:rsid w:val="005D5C96"/>
    <w:rsid w:val="005D6281"/>
    <w:rsid w:val="005E0230"/>
    <w:rsid w:val="005E1E47"/>
    <w:rsid w:val="005E48F5"/>
    <w:rsid w:val="005E4966"/>
    <w:rsid w:val="005E6DC2"/>
    <w:rsid w:val="005E6FF5"/>
    <w:rsid w:val="005E7F58"/>
    <w:rsid w:val="005F1B7A"/>
    <w:rsid w:val="005F1BEE"/>
    <w:rsid w:val="005F29BF"/>
    <w:rsid w:val="005F2BFD"/>
    <w:rsid w:val="005F31D3"/>
    <w:rsid w:val="00600A8E"/>
    <w:rsid w:val="00603FA3"/>
    <w:rsid w:val="00605C64"/>
    <w:rsid w:val="006102E6"/>
    <w:rsid w:val="006105B8"/>
    <w:rsid w:val="006153C7"/>
    <w:rsid w:val="00615F09"/>
    <w:rsid w:val="00616451"/>
    <w:rsid w:val="006200F8"/>
    <w:rsid w:val="00621023"/>
    <w:rsid w:val="00621FA0"/>
    <w:rsid w:val="00622B67"/>
    <w:rsid w:val="00623609"/>
    <w:rsid w:val="00623E27"/>
    <w:rsid w:val="0062586E"/>
    <w:rsid w:val="00625B63"/>
    <w:rsid w:val="00626316"/>
    <w:rsid w:val="0062710C"/>
    <w:rsid w:val="006277F2"/>
    <w:rsid w:val="006321CE"/>
    <w:rsid w:val="0063269B"/>
    <w:rsid w:val="0063367F"/>
    <w:rsid w:val="00633F64"/>
    <w:rsid w:val="006369D0"/>
    <w:rsid w:val="00637E91"/>
    <w:rsid w:val="006406BE"/>
    <w:rsid w:val="00642693"/>
    <w:rsid w:val="006451A9"/>
    <w:rsid w:val="006510AF"/>
    <w:rsid w:val="00651C61"/>
    <w:rsid w:val="0065351F"/>
    <w:rsid w:val="006542AB"/>
    <w:rsid w:val="006569FF"/>
    <w:rsid w:val="00657496"/>
    <w:rsid w:val="00657D82"/>
    <w:rsid w:val="0066303B"/>
    <w:rsid w:val="0066308A"/>
    <w:rsid w:val="00663561"/>
    <w:rsid w:val="006650E2"/>
    <w:rsid w:val="006668DB"/>
    <w:rsid w:val="006676D0"/>
    <w:rsid w:val="00667BD3"/>
    <w:rsid w:val="0067003A"/>
    <w:rsid w:val="00670983"/>
    <w:rsid w:val="0067169B"/>
    <w:rsid w:val="006746E6"/>
    <w:rsid w:val="006753EF"/>
    <w:rsid w:val="006806B6"/>
    <w:rsid w:val="0068457D"/>
    <w:rsid w:val="00686BD3"/>
    <w:rsid w:val="00690155"/>
    <w:rsid w:val="00690B49"/>
    <w:rsid w:val="006914FB"/>
    <w:rsid w:val="00693469"/>
    <w:rsid w:val="00694B14"/>
    <w:rsid w:val="00694D95"/>
    <w:rsid w:val="006958F4"/>
    <w:rsid w:val="0069788E"/>
    <w:rsid w:val="006A7BCC"/>
    <w:rsid w:val="006B0163"/>
    <w:rsid w:val="006B7E36"/>
    <w:rsid w:val="006C103B"/>
    <w:rsid w:val="006C1CB3"/>
    <w:rsid w:val="006C44CE"/>
    <w:rsid w:val="006C5736"/>
    <w:rsid w:val="006C70B5"/>
    <w:rsid w:val="006D0534"/>
    <w:rsid w:val="006D118F"/>
    <w:rsid w:val="006D56A4"/>
    <w:rsid w:val="006D5E3A"/>
    <w:rsid w:val="006E05F9"/>
    <w:rsid w:val="006E07FB"/>
    <w:rsid w:val="006E0848"/>
    <w:rsid w:val="006E183E"/>
    <w:rsid w:val="006E57F0"/>
    <w:rsid w:val="006E5A8B"/>
    <w:rsid w:val="006E60E1"/>
    <w:rsid w:val="006E6EAC"/>
    <w:rsid w:val="006E70D1"/>
    <w:rsid w:val="006E7B7D"/>
    <w:rsid w:val="006F3B6C"/>
    <w:rsid w:val="006F52C6"/>
    <w:rsid w:val="006F6C1D"/>
    <w:rsid w:val="006F76BB"/>
    <w:rsid w:val="0070153E"/>
    <w:rsid w:val="00701954"/>
    <w:rsid w:val="00707FD0"/>
    <w:rsid w:val="00710459"/>
    <w:rsid w:val="00712136"/>
    <w:rsid w:val="00714702"/>
    <w:rsid w:val="00720BFC"/>
    <w:rsid w:val="00721FDE"/>
    <w:rsid w:val="007223D4"/>
    <w:rsid w:val="00723F85"/>
    <w:rsid w:val="007254E5"/>
    <w:rsid w:val="00725B50"/>
    <w:rsid w:val="007266C3"/>
    <w:rsid w:val="007312E6"/>
    <w:rsid w:val="007353B4"/>
    <w:rsid w:val="007358BC"/>
    <w:rsid w:val="00736F03"/>
    <w:rsid w:val="00737273"/>
    <w:rsid w:val="007444FC"/>
    <w:rsid w:val="007458BA"/>
    <w:rsid w:val="007464D5"/>
    <w:rsid w:val="00750A5C"/>
    <w:rsid w:val="00751762"/>
    <w:rsid w:val="00754586"/>
    <w:rsid w:val="00760948"/>
    <w:rsid w:val="00760E75"/>
    <w:rsid w:val="007628D8"/>
    <w:rsid w:val="007628DA"/>
    <w:rsid w:val="00763849"/>
    <w:rsid w:val="00765337"/>
    <w:rsid w:val="00770C6B"/>
    <w:rsid w:val="007724C7"/>
    <w:rsid w:val="0077511C"/>
    <w:rsid w:val="00775C20"/>
    <w:rsid w:val="00776F98"/>
    <w:rsid w:val="00780EA4"/>
    <w:rsid w:val="0078169E"/>
    <w:rsid w:val="00781EB7"/>
    <w:rsid w:val="007821A2"/>
    <w:rsid w:val="0078327D"/>
    <w:rsid w:val="00784912"/>
    <w:rsid w:val="00786093"/>
    <w:rsid w:val="00787ECA"/>
    <w:rsid w:val="007910F1"/>
    <w:rsid w:val="00792ECA"/>
    <w:rsid w:val="007933CC"/>
    <w:rsid w:val="00793DEA"/>
    <w:rsid w:val="00794855"/>
    <w:rsid w:val="007A1A4E"/>
    <w:rsid w:val="007A1BD4"/>
    <w:rsid w:val="007A2FF5"/>
    <w:rsid w:val="007A3406"/>
    <w:rsid w:val="007A3ACD"/>
    <w:rsid w:val="007A5A7F"/>
    <w:rsid w:val="007A6425"/>
    <w:rsid w:val="007A6F0D"/>
    <w:rsid w:val="007A7E7F"/>
    <w:rsid w:val="007B0077"/>
    <w:rsid w:val="007B02D3"/>
    <w:rsid w:val="007B0D45"/>
    <w:rsid w:val="007B1532"/>
    <w:rsid w:val="007B2026"/>
    <w:rsid w:val="007B29E0"/>
    <w:rsid w:val="007B2C15"/>
    <w:rsid w:val="007B3679"/>
    <w:rsid w:val="007B36C1"/>
    <w:rsid w:val="007B4A51"/>
    <w:rsid w:val="007B6A01"/>
    <w:rsid w:val="007B6F3F"/>
    <w:rsid w:val="007C0537"/>
    <w:rsid w:val="007C05D1"/>
    <w:rsid w:val="007C067C"/>
    <w:rsid w:val="007C07F1"/>
    <w:rsid w:val="007C2FE9"/>
    <w:rsid w:val="007C44BA"/>
    <w:rsid w:val="007C666A"/>
    <w:rsid w:val="007C78B8"/>
    <w:rsid w:val="007D07BF"/>
    <w:rsid w:val="007D5511"/>
    <w:rsid w:val="007E03AE"/>
    <w:rsid w:val="007E3717"/>
    <w:rsid w:val="007E6396"/>
    <w:rsid w:val="007F03D0"/>
    <w:rsid w:val="007F11C6"/>
    <w:rsid w:val="007F2F74"/>
    <w:rsid w:val="007F352F"/>
    <w:rsid w:val="007F4C40"/>
    <w:rsid w:val="007F5036"/>
    <w:rsid w:val="007F71C1"/>
    <w:rsid w:val="00801F23"/>
    <w:rsid w:val="00802207"/>
    <w:rsid w:val="008032E9"/>
    <w:rsid w:val="008051FF"/>
    <w:rsid w:val="008052D5"/>
    <w:rsid w:val="00807CA2"/>
    <w:rsid w:val="00810409"/>
    <w:rsid w:val="008131DD"/>
    <w:rsid w:val="0082146A"/>
    <w:rsid w:val="00824717"/>
    <w:rsid w:val="00824A04"/>
    <w:rsid w:val="00825E0E"/>
    <w:rsid w:val="008266FC"/>
    <w:rsid w:val="008316A3"/>
    <w:rsid w:val="0083173F"/>
    <w:rsid w:val="00831C44"/>
    <w:rsid w:val="008324A5"/>
    <w:rsid w:val="00833058"/>
    <w:rsid w:val="008330E7"/>
    <w:rsid w:val="00842199"/>
    <w:rsid w:val="00843693"/>
    <w:rsid w:val="00843EF8"/>
    <w:rsid w:val="0084548D"/>
    <w:rsid w:val="00850468"/>
    <w:rsid w:val="00850BF4"/>
    <w:rsid w:val="008532BC"/>
    <w:rsid w:val="00856364"/>
    <w:rsid w:val="0085710B"/>
    <w:rsid w:val="008578E8"/>
    <w:rsid w:val="00860DEC"/>
    <w:rsid w:val="00862EA1"/>
    <w:rsid w:val="00870F9B"/>
    <w:rsid w:val="0087479B"/>
    <w:rsid w:val="00875223"/>
    <w:rsid w:val="00875C93"/>
    <w:rsid w:val="008775F8"/>
    <w:rsid w:val="00880FBF"/>
    <w:rsid w:val="00881B0A"/>
    <w:rsid w:val="00882597"/>
    <w:rsid w:val="00890283"/>
    <w:rsid w:val="008913BB"/>
    <w:rsid w:val="00895D6B"/>
    <w:rsid w:val="008A3368"/>
    <w:rsid w:val="008A52DA"/>
    <w:rsid w:val="008A6C59"/>
    <w:rsid w:val="008B0739"/>
    <w:rsid w:val="008B14F5"/>
    <w:rsid w:val="008B18F8"/>
    <w:rsid w:val="008C085F"/>
    <w:rsid w:val="008C1E6B"/>
    <w:rsid w:val="008C2E4A"/>
    <w:rsid w:val="008C3709"/>
    <w:rsid w:val="008C6CA2"/>
    <w:rsid w:val="008D23E8"/>
    <w:rsid w:val="008D3F19"/>
    <w:rsid w:val="008D53F2"/>
    <w:rsid w:val="008D7063"/>
    <w:rsid w:val="008E1531"/>
    <w:rsid w:val="008E1955"/>
    <w:rsid w:val="008E31F9"/>
    <w:rsid w:val="008E5308"/>
    <w:rsid w:val="008E556E"/>
    <w:rsid w:val="008E6198"/>
    <w:rsid w:val="008F7725"/>
    <w:rsid w:val="009003D0"/>
    <w:rsid w:val="00900B86"/>
    <w:rsid w:val="00902AFE"/>
    <w:rsid w:val="00906CB3"/>
    <w:rsid w:val="00910F77"/>
    <w:rsid w:val="00913731"/>
    <w:rsid w:val="00914297"/>
    <w:rsid w:val="0092469E"/>
    <w:rsid w:val="0092609D"/>
    <w:rsid w:val="009316FA"/>
    <w:rsid w:val="00931C93"/>
    <w:rsid w:val="00933177"/>
    <w:rsid w:val="009347E7"/>
    <w:rsid w:val="009401A3"/>
    <w:rsid w:val="00941620"/>
    <w:rsid w:val="00941919"/>
    <w:rsid w:val="009419A0"/>
    <w:rsid w:val="00941A8F"/>
    <w:rsid w:val="00942A80"/>
    <w:rsid w:val="00943D29"/>
    <w:rsid w:val="009457C7"/>
    <w:rsid w:val="00947AF0"/>
    <w:rsid w:val="00950003"/>
    <w:rsid w:val="009545C9"/>
    <w:rsid w:val="0095729C"/>
    <w:rsid w:val="00960481"/>
    <w:rsid w:val="00962427"/>
    <w:rsid w:val="00962B6B"/>
    <w:rsid w:val="00972087"/>
    <w:rsid w:val="0097223E"/>
    <w:rsid w:val="0097292B"/>
    <w:rsid w:val="00972D26"/>
    <w:rsid w:val="00975ED0"/>
    <w:rsid w:val="00976B62"/>
    <w:rsid w:val="00977C88"/>
    <w:rsid w:val="00980807"/>
    <w:rsid w:val="00981729"/>
    <w:rsid w:val="00983579"/>
    <w:rsid w:val="00987339"/>
    <w:rsid w:val="00987736"/>
    <w:rsid w:val="009907A3"/>
    <w:rsid w:val="00991665"/>
    <w:rsid w:val="009942EA"/>
    <w:rsid w:val="009A001E"/>
    <w:rsid w:val="009A01FE"/>
    <w:rsid w:val="009A0DC1"/>
    <w:rsid w:val="009A550E"/>
    <w:rsid w:val="009A6ED7"/>
    <w:rsid w:val="009B0C59"/>
    <w:rsid w:val="009B2EE8"/>
    <w:rsid w:val="009C3422"/>
    <w:rsid w:val="009C5A1E"/>
    <w:rsid w:val="009C5D60"/>
    <w:rsid w:val="009D0564"/>
    <w:rsid w:val="009D1609"/>
    <w:rsid w:val="009D28FD"/>
    <w:rsid w:val="009D3A7F"/>
    <w:rsid w:val="009E07D3"/>
    <w:rsid w:val="009E3FC8"/>
    <w:rsid w:val="009E7491"/>
    <w:rsid w:val="009F0B34"/>
    <w:rsid w:val="009F3487"/>
    <w:rsid w:val="009F35DA"/>
    <w:rsid w:val="009F4CA8"/>
    <w:rsid w:val="009F710C"/>
    <w:rsid w:val="00A02440"/>
    <w:rsid w:val="00A02620"/>
    <w:rsid w:val="00A02D8A"/>
    <w:rsid w:val="00A10C59"/>
    <w:rsid w:val="00A11EAF"/>
    <w:rsid w:val="00A12F77"/>
    <w:rsid w:val="00A141A5"/>
    <w:rsid w:val="00A14E1F"/>
    <w:rsid w:val="00A152E8"/>
    <w:rsid w:val="00A1647C"/>
    <w:rsid w:val="00A17B3E"/>
    <w:rsid w:val="00A17C67"/>
    <w:rsid w:val="00A20607"/>
    <w:rsid w:val="00A213A6"/>
    <w:rsid w:val="00A225D7"/>
    <w:rsid w:val="00A26685"/>
    <w:rsid w:val="00A26D71"/>
    <w:rsid w:val="00A302B0"/>
    <w:rsid w:val="00A30983"/>
    <w:rsid w:val="00A326DB"/>
    <w:rsid w:val="00A333BA"/>
    <w:rsid w:val="00A36D8C"/>
    <w:rsid w:val="00A37739"/>
    <w:rsid w:val="00A379EC"/>
    <w:rsid w:val="00A40047"/>
    <w:rsid w:val="00A40398"/>
    <w:rsid w:val="00A43BA7"/>
    <w:rsid w:val="00A44701"/>
    <w:rsid w:val="00A45487"/>
    <w:rsid w:val="00A46F33"/>
    <w:rsid w:val="00A47A9A"/>
    <w:rsid w:val="00A53335"/>
    <w:rsid w:val="00A5359A"/>
    <w:rsid w:val="00A546C9"/>
    <w:rsid w:val="00A56AD7"/>
    <w:rsid w:val="00A606F8"/>
    <w:rsid w:val="00A60859"/>
    <w:rsid w:val="00A61632"/>
    <w:rsid w:val="00A65C64"/>
    <w:rsid w:val="00A70519"/>
    <w:rsid w:val="00A70B1A"/>
    <w:rsid w:val="00A755BD"/>
    <w:rsid w:val="00A75C9E"/>
    <w:rsid w:val="00A766FE"/>
    <w:rsid w:val="00A77CDF"/>
    <w:rsid w:val="00A828A6"/>
    <w:rsid w:val="00A82ABE"/>
    <w:rsid w:val="00A83FA3"/>
    <w:rsid w:val="00A860C1"/>
    <w:rsid w:val="00A90A07"/>
    <w:rsid w:val="00A927CB"/>
    <w:rsid w:val="00A92CCC"/>
    <w:rsid w:val="00A93613"/>
    <w:rsid w:val="00A94B00"/>
    <w:rsid w:val="00A97D73"/>
    <w:rsid w:val="00AA27A3"/>
    <w:rsid w:val="00AA32EA"/>
    <w:rsid w:val="00AA3C1A"/>
    <w:rsid w:val="00AA41B5"/>
    <w:rsid w:val="00AA4AD8"/>
    <w:rsid w:val="00AA6844"/>
    <w:rsid w:val="00AB01A4"/>
    <w:rsid w:val="00AC0A73"/>
    <w:rsid w:val="00AC399F"/>
    <w:rsid w:val="00AC4153"/>
    <w:rsid w:val="00AC780C"/>
    <w:rsid w:val="00AD47A3"/>
    <w:rsid w:val="00AD5846"/>
    <w:rsid w:val="00AD794F"/>
    <w:rsid w:val="00AE2E63"/>
    <w:rsid w:val="00AE6DE6"/>
    <w:rsid w:val="00AF6372"/>
    <w:rsid w:val="00AF6EDA"/>
    <w:rsid w:val="00AF74AD"/>
    <w:rsid w:val="00AF7822"/>
    <w:rsid w:val="00AF78E0"/>
    <w:rsid w:val="00B0074C"/>
    <w:rsid w:val="00B02F4E"/>
    <w:rsid w:val="00B04615"/>
    <w:rsid w:val="00B04848"/>
    <w:rsid w:val="00B0585C"/>
    <w:rsid w:val="00B07338"/>
    <w:rsid w:val="00B10CDD"/>
    <w:rsid w:val="00B1702A"/>
    <w:rsid w:val="00B17804"/>
    <w:rsid w:val="00B2041B"/>
    <w:rsid w:val="00B241A0"/>
    <w:rsid w:val="00B266AF"/>
    <w:rsid w:val="00B278ED"/>
    <w:rsid w:val="00B27C33"/>
    <w:rsid w:val="00B30F42"/>
    <w:rsid w:val="00B35B94"/>
    <w:rsid w:val="00B40351"/>
    <w:rsid w:val="00B41087"/>
    <w:rsid w:val="00B41BE4"/>
    <w:rsid w:val="00B42698"/>
    <w:rsid w:val="00B44656"/>
    <w:rsid w:val="00B4578C"/>
    <w:rsid w:val="00B460F0"/>
    <w:rsid w:val="00B473EE"/>
    <w:rsid w:val="00B50BC5"/>
    <w:rsid w:val="00B517A2"/>
    <w:rsid w:val="00B52BB6"/>
    <w:rsid w:val="00B5525E"/>
    <w:rsid w:val="00B55AEB"/>
    <w:rsid w:val="00B56FE3"/>
    <w:rsid w:val="00B61605"/>
    <w:rsid w:val="00B61A28"/>
    <w:rsid w:val="00B66E4E"/>
    <w:rsid w:val="00B678E9"/>
    <w:rsid w:val="00B707E2"/>
    <w:rsid w:val="00B71116"/>
    <w:rsid w:val="00B71E8B"/>
    <w:rsid w:val="00B734CB"/>
    <w:rsid w:val="00B81678"/>
    <w:rsid w:val="00B81F27"/>
    <w:rsid w:val="00B84AF5"/>
    <w:rsid w:val="00B863F6"/>
    <w:rsid w:val="00B86F7B"/>
    <w:rsid w:val="00B90F66"/>
    <w:rsid w:val="00B925DC"/>
    <w:rsid w:val="00B94DE1"/>
    <w:rsid w:val="00B96C9A"/>
    <w:rsid w:val="00BA1B5C"/>
    <w:rsid w:val="00BB1CA9"/>
    <w:rsid w:val="00BB2B48"/>
    <w:rsid w:val="00BB353B"/>
    <w:rsid w:val="00BB3622"/>
    <w:rsid w:val="00BB5F1F"/>
    <w:rsid w:val="00BB716F"/>
    <w:rsid w:val="00BB779E"/>
    <w:rsid w:val="00BC2D20"/>
    <w:rsid w:val="00BC31C0"/>
    <w:rsid w:val="00BC44DD"/>
    <w:rsid w:val="00BC6C34"/>
    <w:rsid w:val="00BD037F"/>
    <w:rsid w:val="00BD1352"/>
    <w:rsid w:val="00BD2D23"/>
    <w:rsid w:val="00BD36C5"/>
    <w:rsid w:val="00BD4AEB"/>
    <w:rsid w:val="00BD5411"/>
    <w:rsid w:val="00BD6A8C"/>
    <w:rsid w:val="00BE174A"/>
    <w:rsid w:val="00BE40EB"/>
    <w:rsid w:val="00BF14C0"/>
    <w:rsid w:val="00BF2C89"/>
    <w:rsid w:val="00BF4FD8"/>
    <w:rsid w:val="00BF51B6"/>
    <w:rsid w:val="00BF7CA5"/>
    <w:rsid w:val="00C00C73"/>
    <w:rsid w:val="00C0274E"/>
    <w:rsid w:val="00C05CEF"/>
    <w:rsid w:val="00C07958"/>
    <w:rsid w:val="00C11A58"/>
    <w:rsid w:val="00C13574"/>
    <w:rsid w:val="00C13E36"/>
    <w:rsid w:val="00C14076"/>
    <w:rsid w:val="00C20B61"/>
    <w:rsid w:val="00C21B09"/>
    <w:rsid w:val="00C23D3F"/>
    <w:rsid w:val="00C24E71"/>
    <w:rsid w:val="00C25103"/>
    <w:rsid w:val="00C3765E"/>
    <w:rsid w:val="00C4228D"/>
    <w:rsid w:val="00C46981"/>
    <w:rsid w:val="00C52351"/>
    <w:rsid w:val="00C5339C"/>
    <w:rsid w:val="00C552B3"/>
    <w:rsid w:val="00C56179"/>
    <w:rsid w:val="00C57A4A"/>
    <w:rsid w:val="00C62A34"/>
    <w:rsid w:val="00C65049"/>
    <w:rsid w:val="00C73ADA"/>
    <w:rsid w:val="00C73C98"/>
    <w:rsid w:val="00C743B0"/>
    <w:rsid w:val="00C80F3E"/>
    <w:rsid w:val="00C81BB8"/>
    <w:rsid w:val="00C82F1B"/>
    <w:rsid w:val="00C835C2"/>
    <w:rsid w:val="00C8624B"/>
    <w:rsid w:val="00C873FC"/>
    <w:rsid w:val="00C90C6C"/>
    <w:rsid w:val="00C94E54"/>
    <w:rsid w:val="00C95297"/>
    <w:rsid w:val="00CA28F2"/>
    <w:rsid w:val="00CA41A2"/>
    <w:rsid w:val="00CB01A1"/>
    <w:rsid w:val="00CB1870"/>
    <w:rsid w:val="00CB1B2F"/>
    <w:rsid w:val="00CB3D0F"/>
    <w:rsid w:val="00CB7714"/>
    <w:rsid w:val="00CC0CE4"/>
    <w:rsid w:val="00CC193F"/>
    <w:rsid w:val="00CC26AC"/>
    <w:rsid w:val="00CC5324"/>
    <w:rsid w:val="00CC55D1"/>
    <w:rsid w:val="00CC785B"/>
    <w:rsid w:val="00CD27B8"/>
    <w:rsid w:val="00CD3AAE"/>
    <w:rsid w:val="00CD44A3"/>
    <w:rsid w:val="00CD4BC9"/>
    <w:rsid w:val="00CD776B"/>
    <w:rsid w:val="00CE0B5B"/>
    <w:rsid w:val="00CE174F"/>
    <w:rsid w:val="00CE1E33"/>
    <w:rsid w:val="00CE212C"/>
    <w:rsid w:val="00CE2B19"/>
    <w:rsid w:val="00CE773D"/>
    <w:rsid w:val="00CF158D"/>
    <w:rsid w:val="00CF20D4"/>
    <w:rsid w:val="00CF34AB"/>
    <w:rsid w:val="00CF5750"/>
    <w:rsid w:val="00CF5BE7"/>
    <w:rsid w:val="00CF7803"/>
    <w:rsid w:val="00D02178"/>
    <w:rsid w:val="00D04741"/>
    <w:rsid w:val="00D2021C"/>
    <w:rsid w:val="00D21A09"/>
    <w:rsid w:val="00D37014"/>
    <w:rsid w:val="00D438C3"/>
    <w:rsid w:val="00D45822"/>
    <w:rsid w:val="00D4700D"/>
    <w:rsid w:val="00D5388A"/>
    <w:rsid w:val="00D54771"/>
    <w:rsid w:val="00D553EB"/>
    <w:rsid w:val="00D55C51"/>
    <w:rsid w:val="00D55D3B"/>
    <w:rsid w:val="00D566BC"/>
    <w:rsid w:val="00D601FB"/>
    <w:rsid w:val="00D6053F"/>
    <w:rsid w:val="00D61E0C"/>
    <w:rsid w:val="00D61FAD"/>
    <w:rsid w:val="00D63D49"/>
    <w:rsid w:val="00D64655"/>
    <w:rsid w:val="00D660AF"/>
    <w:rsid w:val="00D67E9F"/>
    <w:rsid w:val="00D7117C"/>
    <w:rsid w:val="00D71942"/>
    <w:rsid w:val="00D72589"/>
    <w:rsid w:val="00D73547"/>
    <w:rsid w:val="00D77854"/>
    <w:rsid w:val="00D77B91"/>
    <w:rsid w:val="00D810B4"/>
    <w:rsid w:val="00D843A5"/>
    <w:rsid w:val="00D94A85"/>
    <w:rsid w:val="00D95177"/>
    <w:rsid w:val="00D97E37"/>
    <w:rsid w:val="00D97EDF"/>
    <w:rsid w:val="00DA15B3"/>
    <w:rsid w:val="00DA1D0B"/>
    <w:rsid w:val="00DA3B82"/>
    <w:rsid w:val="00DA66AE"/>
    <w:rsid w:val="00DA6752"/>
    <w:rsid w:val="00DA7D6C"/>
    <w:rsid w:val="00DB1A51"/>
    <w:rsid w:val="00DB2042"/>
    <w:rsid w:val="00DB3E0F"/>
    <w:rsid w:val="00DB460E"/>
    <w:rsid w:val="00DB4CC3"/>
    <w:rsid w:val="00DB665F"/>
    <w:rsid w:val="00DB70ED"/>
    <w:rsid w:val="00DC160B"/>
    <w:rsid w:val="00DC1A7D"/>
    <w:rsid w:val="00DC2DE7"/>
    <w:rsid w:val="00DC3CE7"/>
    <w:rsid w:val="00DC445C"/>
    <w:rsid w:val="00DC48E8"/>
    <w:rsid w:val="00DD0B61"/>
    <w:rsid w:val="00DD295F"/>
    <w:rsid w:val="00DD2DEE"/>
    <w:rsid w:val="00DE04DA"/>
    <w:rsid w:val="00DE1EC4"/>
    <w:rsid w:val="00DE2618"/>
    <w:rsid w:val="00DE2736"/>
    <w:rsid w:val="00DE5BDB"/>
    <w:rsid w:val="00DF068C"/>
    <w:rsid w:val="00DF0BBF"/>
    <w:rsid w:val="00DF2C38"/>
    <w:rsid w:val="00DF538F"/>
    <w:rsid w:val="00E02CD5"/>
    <w:rsid w:val="00E10066"/>
    <w:rsid w:val="00E126AD"/>
    <w:rsid w:val="00E12D17"/>
    <w:rsid w:val="00E1338F"/>
    <w:rsid w:val="00E154EC"/>
    <w:rsid w:val="00E16403"/>
    <w:rsid w:val="00E165AB"/>
    <w:rsid w:val="00E173DE"/>
    <w:rsid w:val="00E17A83"/>
    <w:rsid w:val="00E20F88"/>
    <w:rsid w:val="00E24151"/>
    <w:rsid w:val="00E245FA"/>
    <w:rsid w:val="00E31FE7"/>
    <w:rsid w:val="00E32754"/>
    <w:rsid w:val="00E37291"/>
    <w:rsid w:val="00E374AC"/>
    <w:rsid w:val="00E377F5"/>
    <w:rsid w:val="00E40D59"/>
    <w:rsid w:val="00E422F1"/>
    <w:rsid w:val="00E435CD"/>
    <w:rsid w:val="00E47D5E"/>
    <w:rsid w:val="00E5151D"/>
    <w:rsid w:val="00E56814"/>
    <w:rsid w:val="00E5710D"/>
    <w:rsid w:val="00E6299A"/>
    <w:rsid w:val="00E65130"/>
    <w:rsid w:val="00E66327"/>
    <w:rsid w:val="00E7332C"/>
    <w:rsid w:val="00E75DD6"/>
    <w:rsid w:val="00E75EF1"/>
    <w:rsid w:val="00E80331"/>
    <w:rsid w:val="00E80726"/>
    <w:rsid w:val="00E823B1"/>
    <w:rsid w:val="00E83001"/>
    <w:rsid w:val="00E843BB"/>
    <w:rsid w:val="00E84F4B"/>
    <w:rsid w:val="00E86103"/>
    <w:rsid w:val="00E87563"/>
    <w:rsid w:val="00E875EE"/>
    <w:rsid w:val="00E8799D"/>
    <w:rsid w:val="00E91219"/>
    <w:rsid w:val="00E9350E"/>
    <w:rsid w:val="00E96B91"/>
    <w:rsid w:val="00E97784"/>
    <w:rsid w:val="00EA2F5A"/>
    <w:rsid w:val="00EA3C2C"/>
    <w:rsid w:val="00EB05FF"/>
    <w:rsid w:val="00EB1A01"/>
    <w:rsid w:val="00EB1F22"/>
    <w:rsid w:val="00EB281C"/>
    <w:rsid w:val="00EB7B96"/>
    <w:rsid w:val="00EC2211"/>
    <w:rsid w:val="00EC5394"/>
    <w:rsid w:val="00EC763B"/>
    <w:rsid w:val="00EC7666"/>
    <w:rsid w:val="00ED1E44"/>
    <w:rsid w:val="00ED2FED"/>
    <w:rsid w:val="00ED67E6"/>
    <w:rsid w:val="00ED70CA"/>
    <w:rsid w:val="00EE1EF6"/>
    <w:rsid w:val="00EE2179"/>
    <w:rsid w:val="00EE6CB9"/>
    <w:rsid w:val="00EE75C5"/>
    <w:rsid w:val="00EE7FC2"/>
    <w:rsid w:val="00EF4F45"/>
    <w:rsid w:val="00EF5F34"/>
    <w:rsid w:val="00EF624D"/>
    <w:rsid w:val="00EF6F06"/>
    <w:rsid w:val="00F024D7"/>
    <w:rsid w:val="00F02A83"/>
    <w:rsid w:val="00F05CBC"/>
    <w:rsid w:val="00F07303"/>
    <w:rsid w:val="00F075F7"/>
    <w:rsid w:val="00F1224E"/>
    <w:rsid w:val="00F16A07"/>
    <w:rsid w:val="00F1714E"/>
    <w:rsid w:val="00F17390"/>
    <w:rsid w:val="00F24AD6"/>
    <w:rsid w:val="00F26141"/>
    <w:rsid w:val="00F263F5"/>
    <w:rsid w:val="00F312DA"/>
    <w:rsid w:val="00F31C66"/>
    <w:rsid w:val="00F344E6"/>
    <w:rsid w:val="00F34692"/>
    <w:rsid w:val="00F3599A"/>
    <w:rsid w:val="00F36B84"/>
    <w:rsid w:val="00F375BE"/>
    <w:rsid w:val="00F4115D"/>
    <w:rsid w:val="00F46240"/>
    <w:rsid w:val="00F47C78"/>
    <w:rsid w:val="00F50AAC"/>
    <w:rsid w:val="00F527A6"/>
    <w:rsid w:val="00F531F4"/>
    <w:rsid w:val="00F54F95"/>
    <w:rsid w:val="00F5556F"/>
    <w:rsid w:val="00F6022A"/>
    <w:rsid w:val="00F61192"/>
    <w:rsid w:val="00F613AD"/>
    <w:rsid w:val="00F66DCD"/>
    <w:rsid w:val="00F74563"/>
    <w:rsid w:val="00F74AF5"/>
    <w:rsid w:val="00F83D85"/>
    <w:rsid w:val="00F84844"/>
    <w:rsid w:val="00F85142"/>
    <w:rsid w:val="00F906E5"/>
    <w:rsid w:val="00F91666"/>
    <w:rsid w:val="00F928A1"/>
    <w:rsid w:val="00F9480F"/>
    <w:rsid w:val="00F956B1"/>
    <w:rsid w:val="00F95B8C"/>
    <w:rsid w:val="00F97FD4"/>
    <w:rsid w:val="00FA1C9E"/>
    <w:rsid w:val="00FA255B"/>
    <w:rsid w:val="00FA3AE9"/>
    <w:rsid w:val="00FA3EDD"/>
    <w:rsid w:val="00FA54D8"/>
    <w:rsid w:val="00FA67A6"/>
    <w:rsid w:val="00FA6F51"/>
    <w:rsid w:val="00FB1696"/>
    <w:rsid w:val="00FB2E14"/>
    <w:rsid w:val="00FB6710"/>
    <w:rsid w:val="00FB6C93"/>
    <w:rsid w:val="00FB7357"/>
    <w:rsid w:val="00FC03FD"/>
    <w:rsid w:val="00FC50CC"/>
    <w:rsid w:val="00FC5D7F"/>
    <w:rsid w:val="00FD0A2D"/>
    <w:rsid w:val="00FD0BAE"/>
    <w:rsid w:val="00FD5A46"/>
    <w:rsid w:val="00FD73CC"/>
    <w:rsid w:val="00FD79FD"/>
    <w:rsid w:val="00FD7AD0"/>
    <w:rsid w:val="00FE1E90"/>
    <w:rsid w:val="00FE2D62"/>
    <w:rsid w:val="00FE4E00"/>
    <w:rsid w:val="00FE662F"/>
    <w:rsid w:val="00FE69AD"/>
    <w:rsid w:val="00FF2A29"/>
    <w:rsid w:val="00FF3202"/>
    <w:rsid w:val="00FF3606"/>
    <w:rsid w:val="00FF6428"/>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7C948"/>
  <w15:docId w15:val="{F0EC67B7-480D-40B5-ACBD-748143E0B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5CC1"/>
    <w:pPr>
      <w:spacing w:line="256" w:lineRule="auto"/>
    </w:pPr>
  </w:style>
  <w:style w:type="paragraph" w:styleId="berschrift1">
    <w:name w:val="heading 1"/>
    <w:basedOn w:val="Standard"/>
    <w:link w:val="berschrift1Zchn"/>
    <w:uiPriority w:val="1"/>
    <w:qFormat/>
    <w:rsid w:val="001E1710"/>
    <w:pPr>
      <w:widowControl w:val="0"/>
      <w:spacing w:after="0" w:line="240" w:lineRule="auto"/>
      <w:ind w:left="280"/>
      <w:outlineLvl w:val="0"/>
    </w:pPr>
    <w:rPr>
      <w:rFonts w:ascii="Calibri" w:eastAsia="Calibri" w:hAnsi="Calibri"/>
      <w:b/>
      <w:bCs/>
      <w:sz w:val="21"/>
      <w:szCs w:val="21"/>
      <w:lang w:val="en-US"/>
    </w:rPr>
  </w:style>
  <w:style w:type="paragraph" w:styleId="berschrift2">
    <w:name w:val="heading 2"/>
    <w:basedOn w:val="Standard"/>
    <w:next w:val="Standard"/>
    <w:link w:val="berschrift2Zchn"/>
    <w:uiPriority w:val="9"/>
    <w:unhideWhenUsed/>
    <w:qFormat/>
    <w:rsid w:val="000578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F359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25CC1"/>
    <w:rPr>
      <w:color w:val="0563C1" w:themeColor="hyperlink"/>
      <w:u w:val="single"/>
    </w:rPr>
  </w:style>
  <w:style w:type="paragraph" w:styleId="StandardWeb">
    <w:name w:val="Normal (Web)"/>
    <w:basedOn w:val="Standard"/>
    <w:uiPriority w:val="99"/>
    <w:unhideWhenUsed/>
    <w:rsid w:val="00225CC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fault">
    <w:name w:val="Default"/>
    <w:rsid w:val="00225CC1"/>
    <w:pPr>
      <w:autoSpaceDE w:val="0"/>
      <w:autoSpaceDN w:val="0"/>
      <w:adjustRightInd w:val="0"/>
      <w:spacing w:after="0" w:line="240" w:lineRule="auto"/>
    </w:pPr>
    <w:rPr>
      <w:rFonts w:ascii="Corporate S Light" w:hAnsi="Corporate S Light" w:cs="Corporate S Light"/>
      <w:color w:val="000000"/>
      <w:sz w:val="24"/>
      <w:szCs w:val="24"/>
    </w:rPr>
  </w:style>
  <w:style w:type="character" w:styleId="Fett">
    <w:name w:val="Strong"/>
    <w:basedOn w:val="Absatz-Standardschriftart"/>
    <w:uiPriority w:val="22"/>
    <w:qFormat/>
    <w:rsid w:val="00225CC1"/>
    <w:rPr>
      <w:b/>
      <w:bCs/>
    </w:rPr>
  </w:style>
  <w:style w:type="character" w:styleId="Hervorhebung">
    <w:name w:val="Emphasis"/>
    <w:basedOn w:val="Absatz-Standardschriftart"/>
    <w:uiPriority w:val="20"/>
    <w:qFormat/>
    <w:rsid w:val="000257C8"/>
    <w:rPr>
      <w:i/>
      <w:iCs/>
    </w:rPr>
  </w:style>
  <w:style w:type="character" w:customStyle="1" w:styleId="apple-converted-space">
    <w:name w:val="apple-converted-space"/>
    <w:basedOn w:val="Absatz-Standardschriftart"/>
    <w:rsid w:val="002F017F"/>
  </w:style>
  <w:style w:type="paragraph" w:styleId="Sprechblasentext">
    <w:name w:val="Balloon Text"/>
    <w:basedOn w:val="Standard"/>
    <w:link w:val="SprechblasentextZchn"/>
    <w:uiPriority w:val="99"/>
    <w:semiHidden/>
    <w:unhideWhenUsed/>
    <w:rsid w:val="0075176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51762"/>
    <w:rPr>
      <w:rFonts w:ascii="Segoe UI" w:hAnsi="Segoe UI" w:cs="Segoe UI"/>
      <w:sz w:val="18"/>
      <w:szCs w:val="18"/>
    </w:rPr>
  </w:style>
  <w:style w:type="paragraph" w:styleId="Kopfzeile">
    <w:name w:val="header"/>
    <w:basedOn w:val="Standard"/>
    <w:link w:val="KopfzeileZchn"/>
    <w:uiPriority w:val="99"/>
    <w:unhideWhenUsed/>
    <w:rsid w:val="003157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157A8"/>
  </w:style>
  <w:style w:type="paragraph" w:styleId="Fuzeile">
    <w:name w:val="footer"/>
    <w:basedOn w:val="Standard"/>
    <w:link w:val="FuzeileZchn"/>
    <w:uiPriority w:val="99"/>
    <w:unhideWhenUsed/>
    <w:rsid w:val="003157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157A8"/>
  </w:style>
  <w:style w:type="paragraph" w:styleId="Textkrper">
    <w:name w:val="Body Text"/>
    <w:basedOn w:val="Standard"/>
    <w:link w:val="TextkrperZchn"/>
    <w:uiPriority w:val="1"/>
    <w:qFormat/>
    <w:rsid w:val="000E39D1"/>
    <w:pPr>
      <w:widowControl w:val="0"/>
      <w:spacing w:after="0" w:line="240" w:lineRule="auto"/>
    </w:pPr>
    <w:rPr>
      <w:rFonts w:ascii="Arial" w:eastAsia="Arial" w:hAnsi="Arial" w:cs="Arial"/>
      <w:sz w:val="19"/>
      <w:szCs w:val="19"/>
      <w:lang w:val="en-GB"/>
    </w:rPr>
  </w:style>
  <w:style w:type="character" w:customStyle="1" w:styleId="TextkrperZchn">
    <w:name w:val="Textkörper Zchn"/>
    <w:basedOn w:val="Absatz-Standardschriftart"/>
    <w:link w:val="Textkrper"/>
    <w:uiPriority w:val="1"/>
    <w:rsid w:val="000E39D1"/>
    <w:rPr>
      <w:rFonts w:ascii="Arial" w:eastAsia="Arial" w:hAnsi="Arial" w:cs="Arial"/>
      <w:sz w:val="19"/>
      <w:szCs w:val="19"/>
      <w:lang w:val="en-GB"/>
    </w:rPr>
  </w:style>
  <w:style w:type="paragraph" w:styleId="NurText">
    <w:name w:val="Plain Text"/>
    <w:basedOn w:val="Standard"/>
    <w:link w:val="NurTextZchn"/>
    <w:uiPriority w:val="99"/>
    <w:semiHidden/>
    <w:unhideWhenUsed/>
    <w:rsid w:val="00E20F88"/>
    <w:pPr>
      <w:spacing w:after="0" w:line="240" w:lineRule="auto"/>
    </w:pPr>
    <w:rPr>
      <w:rFonts w:ascii="Arial" w:hAnsi="Arial" w:cs="Consolas"/>
      <w:sz w:val="20"/>
      <w:szCs w:val="21"/>
    </w:rPr>
  </w:style>
  <w:style w:type="character" w:customStyle="1" w:styleId="NurTextZchn">
    <w:name w:val="Nur Text Zchn"/>
    <w:basedOn w:val="Absatz-Standardschriftart"/>
    <w:link w:val="NurText"/>
    <w:uiPriority w:val="99"/>
    <w:semiHidden/>
    <w:rsid w:val="00E20F88"/>
    <w:rPr>
      <w:rFonts w:ascii="Arial" w:hAnsi="Arial" w:cs="Consolas"/>
      <w:sz w:val="20"/>
      <w:szCs w:val="21"/>
    </w:rPr>
  </w:style>
  <w:style w:type="character" w:customStyle="1" w:styleId="berschrift1Zchn">
    <w:name w:val="Überschrift 1 Zchn"/>
    <w:basedOn w:val="Absatz-Standardschriftart"/>
    <w:link w:val="berschrift1"/>
    <w:uiPriority w:val="1"/>
    <w:rsid w:val="001E1710"/>
    <w:rPr>
      <w:rFonts w:ascii="Calibri" w:eastAsia="Calibri" w:hAnsi="Calibri"/>
      <w:b/>
      <w:bCs/>
      <w:sz w:val="21"/>
      <w:szCs w:val="21"/>
      <w:lang w:val="en-US"/>
    </w:rPr>
  </w:style>
  <w:style w:type="character" w:customStyle="1" w:styleId="ilfuvd">
    <w:name w:val="ilfuvd"/>
    <w:basedOn w:val="Absatz-Standardschriftart"/>
    <w:rsid w:val="00ED67E6"/>
  </w:style>
  <w:style w:type="paragraph" w:customStyle="1" w:styleId="Standa">
    <w:name w:val="Standa"/>
    <w:rsid w:val="00FA54D8"/>
    <w:pPr>
      <w:spacing w:after="0" w:line="240" w:lineRule="auto"/>
    </w:pPr>
    <w:rPr>
      <w:rFonts w:ascii="Verdana" w:eastAsia="Times New Roman" w:hAnsi="Verdana" w:cs="Times New Roman"/>
      <w:sz w:val="20"/>
      <w:szCs w:val="24"/>
      <w:lang w:eastAsia="de-DE"/>
    </w:rPr>
  </w:style>
  <w:style w:type="character" w:customStyle="1" w:styleId="berschrift2Zchn">
    <w:name w:val="Überschrift 2 Zchn"/>
    <w:basedOn w:val="Absatz-Standardschriftart"/>
    <w:link w:val="berschrift2"/>
    <w:uiPriority w:val="9"/>
    <w:rsid w:val="00057878"/>
    <w:rPr>
      <w:rFonts w:asciiTheme="majorHAnsi" w:eastAsiaTheme="majorEastAsia" w:hAnsiTheme="majorHAnsi" w:cstheme="majorBidi"/>
      <w:color w:val="2E74B5" w:themeColor="accent1" w:themeShade="BF"/>
      <w:sz w:val="26"/>
      <w:szCs w:val="26"/>
    </w:rPr>
  </w:style>
  <w:style w:type="character" w:styleId="NichtaufgelsteErwhnung">
    <w:name w:val="Unresolved Mention"/>
    <w:basedOn w:val="Absatz-Standardschriftart"/>
    <w:uiPriority w:val="99"/>
    <w:semiHidden/>
    <w:unhideWhenUsed/>
    <w:rsid w:val="00477F75"/>
    <w:rPr>
      <w:color w:val="605E5C"/>
      <w:shd w:val="clear" w:color="auto" w:fill="E1DFDD"/>
    </w:rPr>
  </w:style>
  <w:style w:type="character" w:styleId="Kommentarzeichen">
    <w:name w:val="annotation reference"/>
    <w:basedOn w:val="Absatz-Standardschriftart"/>
    <w:uiPriority w:val="99"/>
    <w:semiHidden/>
    <w:unhideWhenUsed/>
    <w:rsid w:val="003F6834"/>
    <w:rPr>
      <w:sz w:val="16"/>
      <w:szCs w:val="16"/>
    </w:rPr>
  </w:style>
  <w:style w:type="paragraph" w:styleId="Kommentartext">
    <w:name w:val="annotation text"/>
    <w:basedOn w:val="Standard"/>
    <w:link w:val="KommentartextZchn"/>
    <w:uiPriority w:val="99"/>
    <w:semiHidden/>
    <w:unhideWhenUsed/>
    <w:rsid w:val="003F683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F6834"/>
    <w:rPr>
      <w:sz w:val="20"/>
      <w:szCs w:val="20"/>
    </w:rPr>
  </w:style>
  <w:style w:type="paragraph" w:styleId="Kommentarthema">
    <w:name w:val="annotation subject"/>
    <w:basedOn w:val="Kommentartext"/>
    <w:next w:val="Kommentartext"/>
    <w:link w:val="KommentarthemaZchn"/>
    <w:uiPriority w:val="99"/>
    <w:semiHidden/>
    <w:unhideWhenUsed/>
    <w:rsid w:val="003F6834"/>
    <w:rPr>
      <w:b/>
      <w:bCs/>
    </w:rPr>
  </w:style>
  <w:style w:type="character" w:customStyle="1" w:styleId="KommentarthemaZchn">
    <w:name w:val="Kommentarthema Zchn"/>
    <w:basedOn w:val="KommentartextZchn"/>
    <w:link w:val="Kommentarthema"/>
    <w:uiPriority w:val="99"/>
    <w:semiHidden/>
    <w:rsid w:val="003F6834"/>
    <w:rPr>
      <w:b/>
      <w:bCs/>
      <w:sz w:val="20"/>
      <w:szCs w:val="20"/>
    </w:rPr>
  </w:style>
  <w:style w:type="paragraph" w:styleId="berarbeitung">
    <w:name w:val="Revision"/>
    <w:hidden/>
    <w:uiPriority w:val="99"/>
    <w:semiHidden/>
    <w:rsid w:val="002025E2"/>
    <w:pPr>
      <w:spacing w:after="0" w:line="240" w:lineRule="auto"/>
    </w:pPr>
  </w:style>
  <w:style w:type="paragraph" w:styleId="Listenabsatz">
    <w:name w:val="List Paragraph"/>
    <w:basedOn w:val="Standard"/>
    <w:uiPriority w:val="34"/>
    <w:qFormat/>
    <w:rsid w:val="00C24E71"/>
    <w:pPr>
      <w:spacing w:after="0" w:line="240" w:lineRule="auto"/>
      <w:ind w:left="720"/>
    </w:pPr>
    <w:rPr>
      <w:rFonts w:ascii="Calibri" w:hAnsi="Calibri" w:cs="Calibri"/>
    </w:rPr>
  </w:style>
  <w:style w:type="character" w:styleId="BesuchterLink">
    <w:name w:val="FollowedHyperlink"/>
    <w:basedOn w:val="Absatz-Standardschriftart"/>
    <w:uiPriority w:val="99"/>
    <w:semiHidden/>
    <w:unhideWhenUsed/>
    <w:rsid w:val="00807CA2"/>
    <w:rPr>
      <w:color w:val="954F72" w:themeColor="followedHyperlink"/>
      <w:u w:val="single"/>
    </w:rPr>
  </w:style>
  <w:style w:type="character" w:customStyle="1" w:styleId="berschrift3Zchn">
    <w:name w:val="Überschrift 3 Zchn"/>
    <w:basedOn w:val="Absatz-Standardschriftart"/>
    <w:link w:val="berschrift3"/>
    <w:uiPriority w:val="9"/>
    <w:semiHidden/>
    <w:rsid w:val="00F3599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4136">
      <w:bodyDiv w:val="1"/>
      <w:marLeft w:val="0"/>
      <w:marRight w:val="0"/>
      <w:marTop w:val="0"/>
      <w:marBottom w:val="0"/>
      <w:divBdr>
        <w:top w:val="none" w:sz="0" w:space="0" w:color="auto"/>
        <w:left w:val="none" w:sz="0" w:space="0" w:color="auto"/>
        <w:bottom w:val="none" w:sz="0" w:space="0" w:color="auto"/>
        <w:right w:val="none" w:sz="0" w:space="0" w:color="auto"/>
      </w:divBdr>
    </w:div>
    <w:div w:id="28916366">
      <w:bodyDiv w:val="1"/>
      <w:marLeft w:val="0"/>
      <w:marRight w:val="0"/>
      <w:marTop w:val="0"/>
      <w:marBottom w:val="0"/>
      <w:divBdr>
        <w:top w:val="none" w:sz="0" w:space="0" w:color="auto"/>
        <w:left w:val="none" w:sz="0" w:space="0" w:color="auto"/>
        <w:bottom w:val="none" w:sz="0" w:space="0" w:color="auto"/>
        <w:right w:val="none" w:sz="0" w:space="0" w:color="auto"/>
      </w:divBdr>
    </w:div>
    <w:div w:id="119879713">
      <w:bodyDiv w:val="1"/>
      <w:marLeft w:val="0"/>
      <w:marRight w:val="0"/>
      <w:marTop w:val="0"/>
      <w:marBottom w:val="0"/>
      <w:divBdr>
        <w:top w:val="none" w:sz="0" w:space="0" w:color="auto"/>
        <w:left w:val="none" w:sz="0" w:space="0" w:color="auto"/>
        <w:bottom w:val="none" w:sz="0" w:space="0" w:color="auto"/>
        <w:right w:val="none" w:sz="0" w:space="0" w:color="auto"/>
      </w:divBdr>
    </w:div>
    <w:div w:id="217328870">
      <w:bodyDiv w:val="1"/>
      <w:marLeft w:val="0"/>
      <w:marRight w:val="0"/>
      <w:marTop w:val="0"/>
      <w:marBottom w:val="0"/>
      <w:divBdr>
        <w:top w:val="none" w:sz="0" w:space="0" w:color="auto"/>
        <w:left w:val="none" w:sz="0" w:space="0" w:color="auto"/>
        <w:bottom w:val="none" w:sz="0" w:space="0" w:color="auto"/>
        <w:right w:val="none" w:sz="0" w:space="0" w:color="auto"/>
      </w:divBdr>
    </w:div>
    <w:div w:id="362830931">
      <w:bodyDiv w:val="1"/>
      <w:marLeft w:val="0"/>
      <w:marRight w:val="0"/>
      <w:marTop w:val="0"/>
      <w:marBottom w:val="0"/>
      <w:divBdr>
        <w:top w:val="none" w:sz="0" w:space="0" w:color="auto"/>
        <w:left w:val="none" w:sz="0" w:space="0" w:color="auto"/>
        <w:bottom w:val="none" w:sz="0" w:space="0" w:color="auto"/>
        <w:right w:val="none" w:sz="0" w:space="0" w:color="auto"/>
      </w:divBdr>
    </w:div>
    <w:div w:id="603344120">
      <w:bodyDiv w:val="1"/>
      <w:marLeft w:val="0"/>
      <w:marRight w:val="0"/>
      <w:marTop w:val="0"/>
      <w:marBottom w:val="0"/>
      <w:divBdr>
        <w:top w:val="none" w:sz="0" w:space="0" w:color="auto"/>
        <w:left w:val="none" w:sz="0" w:space="0" w:color="auto"/>
        <w:bottom w:val="none" w:sz="0" w:space="0" w:color="auto"/>
        <w:right w:val="none" w:sz="0" w:space="0" w:color="auto"/>
      </w:divBdr>
    </w:div>
    <w:div w:id="674771139">
      <w:bodyDiv w:val="1"/>
      <w:marLeft w:val="0"/>
      <w:marRight w:val="0"/>
      <w:marTop w:val="0"/>
      <w:marBottom w:val="0"/>
      <w:divBdr>
        <w:top w:val="none" w:sz="0" w:space="0" w:color="auto"/>
        <w:left w:val="none" w:sz="0" w:space="0" w:color="auto"/>
        <w:bottom w:val="none" w:sz="0" w:space="0" w:color="auto"/>
        <w:right w:val="none" w:sz="0" w:space="0" w:color="auto"/>
      </w:divBdr>
      <w:divsChild>
        <w:div w:id="10736955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9891575">
              <w:marLeft w:val="0"/>
              <w:marRight w:val="0"/>
              <w:marTop w:val="0"/>
              <w:marBottom w:val="0"/>
              <w:divBdr>
                <w:top w:val="none" w:sz="0" w:space="0" w:color="auto"/>
                <w:left w:val="none" w:sz="0" w:space="0" w:color="auto"/>
                <w:bottom w:val="none" w:sz="0" w:space="0" w:color="auto"/>
                <w:right w:val="none" w:sz="0" w:space="0" w:color="auto"/>
              </w:divBdr>
              <w:divsChild>
                <w:div w:id="1916469844">
                  <w:marLeft w:val="0"/>
                  <w:marRight w:val="0"/>
                  <w:marTop w:val="0"/>
                  <w:marBottom w:val="0"/>
                  <w:divBdr>
                    <w:top w:val="none" w:sz="0" w:space="0" w:color="auto"/>
                    <w:left w:val="none" w:sz="0" w:space="0" w:color="auto"/>
                    <w:bottom w:val="none" w:sz="0" w:space="0" w:color="auto"/>
                    <w:right w:val="none" w:sz="0" w:space="0" w:color="auto"/>
                  </w:divBdr>
                  <w:divsChild>
                    <w:div w:id="1225531554">
                      <w:marLeft w:val="0"/>
                      <w:marRight w:val="0"/>
                      <w:marTop w:val="0"/>
                      <w:marBottom w:val="0"/>
                      <w:divBdr>
                        <w:top w:val="none" w:sz="0" w:space="0" w:color="auto"/>
                        <w:left w:val="none" w:sz="0" w:space="0" w:color="auto"/>
                        <w:bottom w:val="none" w:sz="0" w:space="0" w:color="auto"/>
                        <w:right w:val="none" w:sz="0" w:space="0" w:color="auto"/>
                      </w:divBdr>
                      <w:divsChild>
                        <w:div w:id="895361715">
                          <w:marLeft w:val="0"/>
                          <w:marRight w:val="0"/>
                          <w:marTop w:val="0"/>
                          <w:marBottom w:val="0"/>
                          <w:divBdr>
                            <w:top w:val="none" w:sz="0" w:space="0" w:color="auto"/>
                            <w:left w:val="none" w:sz="0" w:space="0" w:color="auto"/>
                            <w:bottom w:val="none" w:sz="0" w:space="0" w:color="auto"/>
                            <w:right w:val="none" w:sz="0" w:space="0" w:color="auto"/>
                          </w:divBdr>
                          <w:divsChild>
                            <w:div w:id="1077438910">
                              <w:marLeft w:val="0"/>
                              <w:marRight w:val="0"/>
                              <w:marTop w:val="0"/>
                              <w:marBottom w:val="0"/>
                              <w:divBdr>
                                <w:top w:val="none" w:sz="0" w:space="0" w:color="auto"/>
                                <w:left w:val="none" w:sz="0" w:space="0" w:color="auto"/>
                                <w:bottom w:val="none" w:sz="0" w:space="0" w:color="auto"/>
                                <w:right w:val="none" w:sz="0" w:space="0" w:color="auto"/>
                              </w:divBdr>
                              <w:divsChild>
                                <w:div w:id="1682977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1504053">
                                      <w:marLeft w:val="0"/>
                                      <w:marRight w:val="0"/>
                                      <w:marTop w:val="0"/>
                                      <w:marBottom w:val="0"/>
                                      <w:divBdr>
                                        <w:top w:val="none" w:sz="0" w:space="0" w:color="auto"/>
                                        <w:left w:val="none" w:sz="0" w:space="0" w:color="auto"/>
                                        <w:bottom w:val="none" w:sz="0" w:space="0" w:color="auto"/>
                                        <w:right w:val="none" w:sz="0" w:space="0" w:color="auto"/>
                                      </w:divBdr>
                                      <w:divsChild>
                                        <w:div w:id="1409187725">
                                          <w:marLeft w:val="0"/>
                                          <w:marRight w:val="0"/>
                                          <w:marTop w:val="0"/>
                                          <w:marBottom w:val="0"/>
                                          <w:divBdr>
                                            <w:top w:val="none" w:sz="0" w:space="0" w:color="auto"/>
                                            <w:left w:val="none" w:sz="0" w:space="0" w:color="auto"/>
                                            <w:bottom w:val="none" w:sz="0" w:space="0" w:color="auto"/>
                                            <w:right w:val="none" w:sz="0" w:space="0" w:color="auto"/>
                                          </w:divBdr>
                                          <w:divsChild>
                                            <w:div w:id="11015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284267">
      <w:bodyDiv w:val="1"/>
      <w:marLeft w:val="0"/>
      <w:marRight w:val="0"/>
      <w:marTop w:val="0"/>
      <w:marBottom w:val="0"/>
      <w:divBdr>
        <w:top w:val="none" w:sz="0" w:space="0" w:color="auto"/>
        <w:left w:val="none" w:sz="0" w:space="0" w:color="auto"/>
        <w:bottom w:val="none" w:sz="0" w:space="0" w:color="auto"/>
        <w:right w:val="none" w:sz="0" w:space="0" w:color="auto"/>
      </w:divBdr>
    </w:div>
    <w:div w:id="704408202">
      <w:bodyDiv w:val="1"/>
      <w:marLeft w:val="0"/>
      <w:marRight w:val="0"/>
      <w:marTop w:val="0"/>
      <w:marBottom w:val="0"/>
      <w:divBdr>
        <w:top w:val="none" w:sz="0" w:space="0" w:color="auto"/>
        <w:left w:val="none" w:sz="0" w:space="0" w:color="auto"/>
        <w:bottom w:val="none" w:sz="0" w:space="0" w:color="auto"/>
        <w:right w:val="none" w:sz="0" w:space="0" w:color="auto"/>
      </w:divBdr>
    </w:div>
    <w:div w:id="770975290">
      <w:bodyDiv w:val="1"/>
      <w:marLeft w:val="0"/>
      <w:marRight w:val="0"/>
      <w:marTop w:val="0"/>
      <w:marBottom w:val="0"/>
      <w:divBdr>
        <w:top w:val="none" w:sz="0" w:space="0" w:color="auto"/>
        <w:left w:val="none" w:sz="0" w:space="0" w:color="auto"/>
        <w:bottom w:val="none" w:sz="0" w:space="0" w:color="auto"/>
        <w:right w:val="none" w:sz="0" w:space="0" w:color="auto"/>
      </w:divBdr>
    </w:div>
    <w:div w:id="818688846">
      <w:bodyDiv w:val="1"/>
      <w:marLeft w:val="0"/>
      <w:marRight w:val="0"/>
      <w:marTop w:val="0"/>
      <w:marBottom w:val="0"/>
      <w:divBdr>
        <w:top w:val="none" w:sz="0" w:space="0" w:color="auto"/>
        <w:left w:val="none" w:sz="0" w:space="0" w:color="auto"/>
        <w:bottom w:val="none" w:sz="0" w:space="0" w:color="auto"/>
        <w:right w:val="none" w:sz="0" w:space="0" w:color="auto"/>
      </w:divBdr>
    </w:div>
    <w:div w:id="825588662">
      <w:bodyDiv w:val="1"/>
      <w:marLeft w:val="0"/>
      <w:marRight w:val="0"/>
      <w:marTop w:val="0"/>
      <w:marBottom w:val="0"/>
      <w:divBdr>
        <w:top w:val="none" w:sz="0" w:space="0" w:color="auto"/>
        <w:left w:val="none" w:sz="0" w:space="0" w:color="auto"/>
        <w:bottom w:val="none" w:sz="0" w:space="0" w:color="auto"/>
        <w:right w:val="none" w:sz="0" w:space="0" w:color="auto"/>
      </w:divBdr>
    </w:div>
    <w:div w:id="982737787">
      <w:bodyDiv w:val="1"/>
      <w:marLeft w:val="0"/>
      <w:marRight w:val="0"/>
      <w:marTop w:val="0"/>
      <w:marBottom w:val="0"/>
      <w:divBdr>
        <w:top w:val="none" w:sz="0" w:space="0" w:color="auto"/>
        <w:left w:val="none" w:sz="0" w:space="0" w:color="auto"/>
        <w:bottom w:val="none" w:sz="0" w:space="0" w:color="auto"/>
        <w:right w:val="none" w:sz="0" w:space="0" w:color="auto"/>
      </w:divBdr>
    </w:div>
    <w:div w:id="1323658886">
      <w:bodyDiv w:val="1"/>
      <w:marLeft w:val="0"/>
      <w:marRight w:val="0"/>
      <w:marTop w:val="0"/>
      <w:marBottom w:val="0"/>
      <w:divBdr>
        <w:top w:val="none" w:sz="0" w:space="0" w:color="auto"/>
        <w:left w:val="none" w:sz="0" w:space="0" w:color="auto"/>
        <w:bottom w:val="none" w:sz="0" w:space="0" w:color="auto"/>
        <w:right w:val="none" w:sz="0" w:space="0" w:color="auto"/>
      </w:divBdr>
    </w:div>
    <w:div w:id="1954902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www.godelmann.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nfo@godelmann.d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C2631-865C-FC4E-8602-157A4F323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873</Words>
  <Characters>5505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Meinert</dc:creator>
  <cp:keywords/>
  <dc:description/>
  <cp:lastModifiedBy>Stephanie Leinweber</cp:lastModifiedBy>
  <cp:revision>81</cp:revision>
  <cp:lastPrinted>2025-05-24T09:40:00Z</cp:lastPrinted>
  <dcterms:created xsi:type="dcterms:W3CDTF">2025-05-23T09:42:00Z</dcterms:created>
  <dcterms:modified xsi:type="dcterms:W3CDTF">2025-06-12T09:15:00Z</dcterms:modified>
</cp:coreProperties>
</file>